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3F7F8" w14:textId="18D8305D" w:rsidR="009B2389" w:rsidRPr="00663D6D" w:rsidRDefault="03C7FA4D" w:rsidP="00663D6D">
      <w:pPr>
        <w:jc w:val="center"/>
        <w:rPr>
          <w:rFonts w:ascii="Arial" w:eastAsia="Arial" w:hAnsi="Arial" w:cs="Arial"/>
          <w:b/>
          <w:bCs/>
          <w:sz w:val="36"/>
          <w:szCs w:val="36"/>
          <w:u w:val="single"/>
        </w:rPr>
      </w:pPr>
      <w:r w:rsidRPr="03C7FA4D">
        <w:rPr>
          <w:rFonts w:ascii="Arial" w:eastAsia="Arial" w:hAnsi="Arial" w:cs="Arial"/>
          <w:b/>
          <w:bCs/>
          <w:sz w:val="36"/>
          <w:szCs w:val="36"/>
          <w:u w:val="single"/>
        </w:rPr>
        <w:t xml:space="preserve">CULINARY ARTS </w:t>
      </w:r>
    </w:p>
    <w:p w14:paraId="163E0DE5" w14:textId="77777777" w:rsidR="00EB6A98" w:rsidRPr="002153F8" w:rsidRDefault="2A0A5B27" w:rsidP="2A0A5B27">
      <w:pPr>
        <w:spacing w:after="0" w:line="240" w:lineRule="auto"/>
        <w:rPr>
          <w:rFonts w:ascii="Arial" w:eastAsia="Arial" w:hAnsi="Arial" w:cs="Arial"/>
          <w:color w:val="7030A0"/>
        </w:rPr>
      </w:pPr>
      <w:bookmarkStart w:id="0" w:name="_GoBack"/>
      <w:r w:rsidRPr="2A0A5B27">
        <w:rPr>
          <w:rFonts w:ascii="Arial" w:eastAsia="Arial" w:hAnsi="Arial" w:cs="Arial"/>
          <w:color w:val="7030A0"/>
        </w:rPr>
        <w:t>Core Competencies</w:t>
      </w:r>
    </w:p>
    <w:tbl>
      <w:tblPr>
        <w:tblStyle w:val="TableGrid"/>
        <w:tblW w:w="9180" w:type="dxa"/>
        <w:tblLayout w:type="fixed"/>
        <w:tblLook w:val="04A0" w:firstRow="1" w:lastRow="0" w:firstColumn="1" w:lastColumn="0" w:noHBand="0" w:noVBand="1"/>
      </w:tblPr>
      <w:tblGrid>
        <w:gridCol w:w="1271"/>
        <w:gridCol w:w="7909"/>
      </w:tblGrid>
      <w:tr w:rsidR="00ED390B" w:rsidRPr="002153F8" w14:paraId="7102D529" w14:textId="77777777" w:rsidTr="00ED390B">
        <w:trPr>
          <w:cantSplit/>
          <w:trHeight w:val="938"/>
        </w:trPr>
        <w:tc>
          <w:tcPr>
            <w:tcW w:w="9180" w:type="dxa"/>
            <w:gridSpan w:val="2"/>
          </w:tcPr>
          <w:bookmarkEnd w:id="0"/>
          <w:p w14:paraId="58B239C3" w14:textId="31B34CAA" w:rsidR="00ED390B" w:rsidRPr="002153F8" w:rsidRDefault="00ED390B" w:rsidP="69297BCC">
            <w:pPr>
              <w:rPr>
                <w:rFonts w:ascii="Arial" w:eastAsia="Arial" w:hAnsi="Arial" w:cs="Arial"/>
                <w:b/>
                <w:bCs/>
                <w:color w:val="000000" w:themeColor="text1"/>
              </w:rPr>
            </w:pPr>
            <w:r w:rsidRPr="69297BCC">
              <w:rPr>
                <w:rFonts w:ascii="Arial" w:eastAsia="Arial" w:hAnsi="Arial" w:cs="Arial"/>
                <w:b/>
                <w:bCs/>
                <w:color w:val="000000" w:themeColor="text1"/>
              </w:rPr>
              <w:t>Core competencies and standards for World Skills UK Skills Competitions activities with regards to culinary arts</w:t>
            </w:r>
          </w:p>
        </w:tc>
      </w:tr>
      <w:tr w:rsidR="00ED390B" w:rsidRPr="002153F8" w14:paraId="4A718557" w14:textId="77777777" w:rsidTr="00ED390B">
        <w:trPr>
          <w:trHeight w:val="278"/>
        </w:trPr>
        <w:tc>
          <w:tcPr>
            <w:tcW w:w="1271" w:type="dxa"/>
          </w:tcPr>
          <w:p w14:paraId="6942D3DD" w14:textId="77777777" w:rsidR="00ED390B" w:rsidRPr="002153F8" w:rsidRDefault="00ED390B" w:rsidP="2A0A5B27">
            <w:pPr>
              <w:rPr>
                <w:rFonts w:ascii="Arial" w:eastAsia="Arial" w:hAnsi="Arial" w:cs="Arial"/>
                <w:color w:val="2F5496" w:themeColor="accent5" w:themeShade="BF"/>
                <w:sz w:val="16"/>
                <w:szCs w:val="16"/>
              </w:rPr>
            </w:pPr>
            <w:r w:rsidRPr="2A0A5B27">
              <w:rPr>
                <w:rFonts w:ascii="Arial" w:eastAsia="Arial" w:hAnsi="Arial" w:cs="Arial"/>
                <w:b/>
                <w:bCs/>
                <w:color w:val="2F5496" w:themeColor="accent5" w:themeShade="BF"/>
                <w:sz w:val="16"/>
                <w:szCs w:val="16"/>
              </w:rPr>
              <w:t>Competency</w:t>
            </w:r>
          </w:p>
        </w:tc>
        <w:tc>
          <w:tcPr>
            <w:tcW w:w="7909" w:type="dxa"/>
          </w:tcPr>
          <w:p w14:paraId="4CC34448" w14:textId="4208E38F" w:rsidR="00ED390B" w:rsidRPr="002153F8" w:rsidRDefault="00ED390B" w:rsidP="13EDDC7B">
            <w:pPr>
              <w:autoSpaceDE w:val="0"/>
              <w:autoSpaceDN w:val="0"/>
              <w:adjustRightInd w:val="0"/>
              <w:rPr>
                <w:rFonts w:ascii="Arial" w:eastAsia="Arial" w:hAnsi="Arial" w:cs="Arial"/>
                <w:sz w:val="20"/>
                <w:szCs w:val="20"/>
              </w:rPr>
            </w:pPr>
            <w:r w:rsidRPr="13EDDC7B">
              <w:rPr>
                <w:rFonts w:ascii="Arial" w:eastAsia="Arial" w:hAnsi="Arial" w:cs="Arial"/>
                <w:sz w:val="20"/>
                <w:szCs w:val="20"/>
              </w:rPr>
              <w:t xml:space="preserve">Should have a competency in all aspects of a modern and classic cuisine covering all sections of the kitchen brigade as well as ancillary skills in butchery , fishmonger and patisserie in both modern and classic cuisine </w:t>
            </w:r>
          </w:p>
        </w:tc>
      </w:tr>
      <w:tr w:rsidR="00ED390B" w:rsidRPr="002153F8" w14:paraId="658815FF" w14:textId="77777777" w:rsidTr="00ED390B">
        <w:trPr>
          <w:trHeight w:val="277"/>
        </w:trPr>
        <w:tc>
          <w:tcPr>
            <w:tcW w:w="1271" w:type="dxa"/>
          </w:tcPr>
          <w:p w14:paraId="7BFA663D" w14:textId="77777777" w:rsidR="00ED390B" w:rsidRPr="002153F8" w:rsidRDefault="00ED390B" w:rsidP="2A0A5B27">
            <w:pPr>
              <w:rPr>
                <w:rFonts w:ascii="Arial" w:eastAsia="Arial" w:hAnsi="Arial" w:cs="Arial"/>
                <w:b/>
                <w:bCs/>
                <w:color w:val="000000" w:themeColor="text1"/>
                <w:sz w:val="16"/>
                <w:szCs w:val="16"/>
              </w:rPr>
            </w:pPr>
            <w:r w:rsidRPr="2A0A5B27">
              <w:rPr>
                <w:rFonts w:ascii="Arial" w:eastAsia="Arial" w:hAnsi="Arial" w:cs="Arial"/>
                <w:b/>
                <w:bCs/>
                <w:color w:val="70AD47" w:themeColor="accent6"/>
                <w:sz w:val="16"/>
                <w:szCs w:val="16"/>
              </w:rPr>
              <w:t>Standards</w:t>
            </w:r>
          </w:p>
        </w:tc>
        <w:tc>
          <w:tcPr>
            <w:tcW w:w="7909" w:type="dxa"/>
          </w:tcPr>
          <w:p w14:paraId="2F0A842F" w14:textId="3D4F5D09" w:rsidR="00ED390B" w:rsidRPr="002153F8" w:rsidRDefault="00ED390B" w:rsidP="24CA3FF0">
            <w:pPr>
              <w:autoSpaceDE w:val="0"/>
              <w:autoSpaceDN w:val="0"/>
              <w:adjustRightInd w:val="0"/>
              <w:rPr>
                <w:rFonts w:ascii="Arial" w:eastAsia="Arial" w:hAnsi="Arial" w:cs="Arial"/>
                <w:color w:val="000000" w:themeColor="text1"/>
              </w:rPr>
            </w:pPr>
            <w:r>
              <w:rPr>
                <w:rFonts w:ascii="Arial" w:eastAsia="Arial" w:hAnsi="Arial" w:cs="Arial"/>
                <w:color w:val="000000" w:themeColor="text1"/>
              </w:rPr>
              <w:t>Perform all cuts of flat white</w:t>
            </w:r>
            <w:r w:rsidRPr="24CA3FF0">
              <w:rPr>
                <w:rFonts w:ascii="Arial" w:eastAsia="Arial" w:hAnsi="Arial" w:cs="Arial"/>
                <w:color w:val="000000" w:themeColor="text1"/>
              </w:rPr>
              <w:t>, round white and round oily fish</w:t>
            </w:r>
          </w:p>
          <w:p w14:paraId="6723F0D4" w14:textId="63D6CC12" w:rsidR="00ED390B" w:rsidRPr="002153F8" w:rsidRDefault="00ED390B" w:rsidP="24CA3FF0">
            <w:pPr>
              <w:autoSpaceDE w:val="0"/>
              <w:autoSpaceDN w:val="0"/>
              <w:adjustRightInd w:val="0"/>
              <w:rPr>
                <w:rFonts w:ascii="Arial" w:eastAsia="Arial" w:hAnsi="Arial" w:cs="Arial"/>
                <w:color w:val="000000" w:themeColor="text1"/>
              </w:rPr>
            </w:pPr>
            <w:r w:rsidRPr="24CA3FF0">
              <w:rPr>
                <w:rFonts w:ascii="Arial" w:eastAsia="Arial" w:hAnsi="Arial" w:cs="Arial"/>
                <w:color w:val="000000" w:themeColor="text1"/>
              </w:rPr>
              <w:t>Have skills relevant to the standard of basic butchery relating to both meat and poultry.</w:t>
            </w:r>
          </w:p>
          <w:p w14:paraId="4B66C7FE" w14:textId="28B0F178" w:rsidR="00ED390B" w:rsidRPr="002153F8" w:rsidRDefault="00ED390B" w:rsidP="24CA3FF0">
            <w:pPr>
              <w:autoSpaceDE w:val="0"/>
              <w:autoSpaceDN w:val="0"/>
              <w:adjustRightInd w:val="0"/>
              <w:rPr>
                <w:rFonts w:ascii="Arial" w:eastAsia="Arial" w:hAnsi="Arial" w:cs="Arial"/>
                <w:color w:val="000000" w:themeColor="text1"/>
              </w:rPr>
            </w:pPr>
            <w:r w:rsidRPr="24CA3FF0">
              <w:rPr>
                <w:rFonts w:ascii="Arial" w:eastAsia="Arial" w:hAnsi="Arial" w:cs="Arial"/>
                <w:color w:val="000000" w:themeColor="text1"/>
              </w:rPr>
              <w:t xml:space="preserve">Be able to produce basic pastes and confectionary in relation to modern restaurant service </w:t>
            </w:r>
          </w:p>
          <w:p w14:paraId="57913740" w14:textId="61818B31" w:rsidR="00ED390B" w:rsidRPr="002153F8" w:rsidRDefault="00ED390B" w:rsidP="24CA3FF0">
            <w:pPr>
              <w:autoSpaceDE w:val="0"/>
              <w:autoSpaceDN w:val="0"/>
              <w:adjustRightInd w:val="0"/>
              <w:rPr>
                <w:rFonts w:ascii="Arial" w:eastAsia="Arial" w:hAnsi="Arial" w:cs="Arial"/>
                <w:color w:val="000000" w:themeColor="text1"/>
              </w:rPr>
            </w:pPr>
            <w:r w:rsidRPr="24CA3FF0">
              <w:rPr>
                <w:rFonts w:ascii="Arial" w:eastAsia="Arial" w:hAnsi="Arial" w:cs="Arial"/>
                <w:color w:val="000000" w:themeColor="text1"/>
              </w:rPr>
              <w:t>Display skills that are required to formulate all aspects of restaurant cookery and menu planning</w:t>
            </w:r>
          </w:p>
          <w:p w14:paraId="0672A3CE" w14:textId="41600B91" w:rsidR="00ED390B" w:rsidRPr="002153F8" w:rsidRDefault="00ED390B" w:rsidP="24CA3FF0">
            <w:pPr>
              <w:autoSpaceDE w:val="0"/>
              <w:autoSpaceDN w:val="0"/>
              <w:adjustRightInd w:val="0"/>
              <w:rPr>
                <w:rFonts w:ascii="Arial" w:eastAsia="Arial" w:hAnsi="Arial" w:cs="Arial"/>
                <w:color w:val="000000" w:themeColor="text1"/>
              </w:rPr>
            </w:pPr>
            <w:r w:rsidRPr="24CA3FF0">
              <w:rPr>
                <w:rFonts w:ascii="Arial" w:eastAsia="Arial" w:hAnsi="Arial" w:cs="Arial"/>
                <w:color w:val="000000" w:themeColor="text1"/>
              </w:rPr>
              <w:t>Be aware of food cost and knowledge of gross profit .</w:t>
            </w:r>
          </w:p>
        </w:tc>
      </w:tr>
      <w:tr w:rsidR="00ED390B" w:rsidRPr="002153F8" w14:paraId="45BB650F" w14:textId="77777777" w:rsidTr="00ED390B">
        <w:trPr>
          <w:trHeight w:val="278"/>
        </w:trPr>
        <w:tc>
          <w:tcPr>
            <w:tcW w:w="1271" w:type="dxa"/>
          </w:tcPr>
          <w:p w14:paraId="2A990DB9" w14:textId="77777777" w:rsidR="00ED390B" w:rsidRPr="002153F8" w:rsidRDefault="00ED390B" w:rsidP="2A0A5B27">
            <w:pPr>
              <w:rPr>
                <w:rFonts w:ascii="Arial" w:eastAsia="Arial" w:hAnsi="Arial" w:cs="Arial"/>
                <w:color w:val="2F5496" w:themeColor="accent5" w:themeShade="BF"/>
                <w:sz w:val="16"/>
                <w:szCs w:val="16"/>
              </w:rPr>
            </w:pPr>
            <w:r w:rsidRPr="2A0A5B27">
              <w:rPr>
                <w:rFonts w:ascii="Arial" w:eastAsia="Arial" w:hAnsi="Arial" w:cs="Arial"/>
                <w:b/>
                <w:bCs/>
                <w:color w:val="2F5496" w:themeColor="accent5" w:themeShade="BF"/>
                <w:sz w:val="16"/>
                <w:szCs w:val="16"/>
              </w:rPr>
              <w:t>Competency</w:t>
            </w:r>
          </w:p>
        </w:tc>
        <w:tc>
          <w:tcPr>
            <w:tcW w:w="7909" w:type="dxa"/>
          </w:tcPr>
          <w:p w14:paraId="3AEC2092" w14:textId="1A750A83" w:rsidR="00ED390B" w:rsidRPr="002153F8" w:rsidRDefault="00ED390B" w:rsidP="585F2217">
            <w:pPr>
              <w:autoSpaceDE w:val="0"/>
              <w:autoSpaceDN w:val="0"/>
              <w:adjustRightInd w:val="0"/>
              <w:rPr>
                <w:rFonts w:ascii="Arial" w:eastAsia="Arial" w:hAnsi="Arial" w:cs="Arial"/>
                <w:sz w:val="20"/>
                <w:szCs w:val="20"/>
              </w:rPr>
            </w:pPr>
            <w:r w:rsidRPr="585F2217">
              <w:rPr>
                <w:rFonts w:ascii="Arial" w:eastAsia="Arial" w:hAnsi="Arial" w:cs="Arial"/>
                <w:sz w:val="20"/>
                <w:szCs w:val="20"/>
              </w:rPr>
              <w:t>Create menus and work plans  which show all aspects of cookery, and are able to work under pressure and meet the time deadlines which will be set out for each task</w:t>
            </w:r>
          </w:p>
        </w:tc>
      </w:tr>
      <w:tr w:rsidR="00ED390B" w:rsidRPr="002153F8" w14:paraId="741B54A2" w14:textId="77777777" w:rsidTr="00ED390B">
        <w:trPr>
          <w:trHeight w:val="277"/>
        </w:trPr>
        <w:tc>
          <w:tcPr>
            <w:tcW w:w="1271" w:type="dxa"/>
          </w:tcPr>
          <w:p w14:paraId="5727F5EC" w14:textId="77777777" w:rsidR="00ED390B" w:rsidRPr="002153F8" w:rsidRDefault="00ED390B" w:rsidP="2A0A5B27">
            <w:pPr>
              <w:rPr>
                <w:rFonts w:ascii="Arial" w:eastAsia="Arial" w:hAnsi="Arial" w:cs="Arial"/>
                <w:b/>
                <w:bCs/>
                <w:color w:val="000000" w:themeColor="text1"/>
                <w:sz w:val="16"/>
                <w:szCs w:val="16"/>
              </w:rPr>
            </w:pPr>
            <w:r w:rsidRPr="2A0A5B27">
              <w:rPr>
                <w:rFonts w:ascii="Arial" w:eastAsia="Arial" w:hAnsi="Arial" w:cs="Arial"/>
                <w:b/>
                <w:bCs/>
                <w:color w:val="70AD47" w:themeColor="accent6"/>
                <w:sz w:val="16"/>
                <w:szCs w:val="16"/>
              </w:rPr>
              <w:t>Standards</w:t>
            </w:r>
          </w:p>
        </w:tc>
        <w:tc>
          <w:tcPr>
            <w:tcW w:w="7909" w:type="dxa"/>
          </w:tcPr>
          <w:p w14:paraId="22D9EA59" w14:textId="49162F2F" w:rsidR="00ED390B" w:rsidRDefault="00ED390B" w:rsidP="24CA3FF0">
            <w:pPr>
              <w:rPr>
                <w:rFonts w:ascii="Arial" w:eastAsia="Arial" w:hAnsi="Arial" w:cs="Arial"/>
              </w:rPr>
            </w:pPr>
            <w:r w:rsidRPr="24CA3FF0">
              <w:rPr>
                <w:rFonts w:ascii="Arial" w:eastAsia="Arial" w:hAnsi="Arial" w:cs="Arial"/>
              </w:rPr>
              <w:t>To produce a standard of product that would be acceptable across the wide spectrum of the food industry and encompass trends , seasonality and sustainability of product</w:t>
            </w:r>
          </w:p>
          <w:p w14:paraId="043CDDBC" w14:textId="1924B294" w:rsidR="00ED390B" w:rsidRDefault="00ED390B" w:rsidP="63BAEB0D">
            <w:pPr>
              <w:rPr>
                <w:rFonts w:ascii="Arial" w:eastAsia="Arial" w:hAnsi="Arial" w:cs="Arial"/>
              </w:rPr>
            </w:pPr>
            <w:r w:rsidRPr="63BAEB0D">
              <w:rPr>
                <w:rFonts w:ascii="Arial" w:eastAsia="Arial" w:hAnsi="Arial" w:cs="Arial"/>
              </w:rPr>
              <w:t>Able to create menus and dishes from ingredient list and deliver product in the allotted time frame</w:t>
            </w:r>
          </w:p>
          <w:p w14:paraId="04C4AF86" w14:textId="7E3F4F46" w:rsidR="00ED390B" w:rsidRPr="002153F8" w:rsidRDefault="00ED390B" w:rsidP="63BAEB0D">
            <w:pPr>
              <w:autoSpaceDE w:val="0"/>
              <w:autoSpaceDN w:val="0"/>
              <w:adjustRightInd w:val="0"/>
              <w:rPr>
                <w:rFonts w:ascii="Arial" w:eastAsia="Arial" w:hAnsi="Arial" w:cs="Arial"/>
              </w:rPr>
            </w:pPr>
            <w:r w:rsidRPr="63BAEB0D">
              <w:rPr>
                <w:rFonts w:ascii="Arial" w:eastAsia="Arial" w:hAnsi="Arial" w:cs="Arial"/>
              </w:rPr>
              <w:t>You will be able to produce work plans and detailed recopies</w:t>
            </w:r>
          </w:p>
          <w:p w14:paraId="1224F2D4" w14:textId="1E761ECD" w:rsidR="00ED390B" w:rsidRPr="002153F8" w:rsidRDefault="00ED390B" w:rsidP="63BAEB0D">
            <w:pPr>
              <w:autoSpaceDE w:val="0"/>
              <w:autoSpaceDN w:val="0"/>
              <w:adjustRightInd w:val="0"/>
              <w:rPr>
                <w:rFonts w:ascii="Arial" w:eastAsia="Arial" w:hAnsi="Arial" w:cs="Arial"/>
              </w:rPr>
            </w:pPr>
            <w:r w:rsidRPr="63BAEB0D">
              <w:rPr>
                <w:rFonts w:ascii="Arial" w:eastAsia="Arial" w:hAnsi="Arial" w:cs="Arial"/>
              </w:rPr>
              <w:t>Be able to asses and wear the correct PPC for each task</w:t>
            </w:r>
          </w:p>
          <w:p w14:paraId="016C6643" w14:textId="0AE98F94" w:rsidR="00ED390B" w:rsidRPr="002153F8" w:rsidRDefault="00ED390B" w:rsidP="63BAEB0D">
            <w:pPr>
              <w:autoSpaceDE w:val="0"/>
              <w:autoSpaceDN w:val="0"/>
              <w:adjustRightInd w:val="0"/>
              <w:rPr>
                <w:rFonts w:ascii="Arial" w:eastAsia="Arial" w:hAnsi="Arial" w:cs="Arial"/>
              </w:rPr>
            </w:pPr>
            <w:r w:rsidRPr="63BAEB0D">
              <w:rPr>
                <w:rFonts w:ascii="Arial" w:eastAsia="Arial" w:hAnsi="Arial" w:cs="Arial"/>
              </w:rPr>
              <w:t>Identify and use the correct equipment for each task</w:t>
            </w:r>
          </w:p>
          <w:p w14:paraId="41022A8D" w14:textId="292CB7F2" w:rsidR="00ED390B" w:rsidRPr="002153F8" w:rsidRDefault="00ED390B" w:rsidP="63BAEB0D">
            <w:pPr>
              <w:autoSpaceDE w:val="0"/>
              <w:autoSpaceDN w:val="0"/>
              <w:adjustRightInd w:val="0"/>
              <w:rPr>
                <w:rFonts w:ascii="Arial" w:eastAsia="Arial" w:hAnsi="Arial" w:cs="Arial"/>
              </w:rPr>
            </w:pPr>
            <w:r w:rsidRPr="63BAEB0D">
              <w:rPr>
                <w:rFonts w:ascii="Arial" w:eastAsia="Arial" w:hAnsi="Arial" w:cs="Arial"/>
              </w:rPr>
              <w:t xml:space="preserve">Produce product in a safe and Hygiene manor in line with Government guidelines </w:t>
            </w:r>
          </w:p>
          <w:p w14:paraId="428F15A2" w14:textId="094E9415" w:rsidR="00ED390B" w:rsidRPr="002153F8" w:rsidRDefault="00ED390B" w:rsidP="63BAEB0D">
            <w:pPr>
              <w:autoSpaceDE w:val="0"/>
              <w:autoSpaceDN w:val="0"/>
              <w:adjustRightInd w:val="0"/>
              <w:rPr>
                <w:rFonts w:ascii="Arial" w:eastAsia="Arial" w:hAnsi="Arial" w:cs="Arial"/>
              </w:rPr>
            </w:pPr>
            <w:r w:rsidRPr="63BAEB0D">
              <w:rPr>
                <w:rFonts w:ascii="Arial" w:eastAsia="Arial" w:hAnsi="Arial" w:cs="Arial"/>
              </w:rPr>
              <w:t xml:space="preserve">Compose and deliver menus that show case the above criteria </w:t>
            </w:r>
          </w:p>
        </w:tc>
      </w:tr>
      <w:tr w:rsidR="00ED390B" w:rsidRPr="002153F8" w14:paraId="0D75AB71" w14:textId="77777777" w:rsidTr="00ED390B">
        <w:trPr>
          <w:trHeight w:val="278"/>
        </w:trPr>
        <w:tc>
          <w:tcPr>
            <w:tcW w:w="1271" w:type="dxa"/>
          </w:tcPr>
          <w:p w14:paraId="1F1D010A" w14:textId="77777777" w:rsidR="00ED390B" w:rsidRPr="002153F8" w:rsidRDefault="00ED390B" w:rsidP="2A0A5B27">
            <w:pPr>
              <w:rPr>
                <w:rFonts w:ascii="Arial" w:eastAsia="Arial" w:hAnsi="Arial" w:cs="Arial"/>
                <w:color w:val="2F5496" w:themeColor="accent5" w:themeShade="BF"/>
                <w:sz w:val="16"/>
                <w:szCs w:val="16"/>
              </w:rPr>
            </w:pPr>
            <w:r w:rsidRPr="2A0A5B27">
              <w:rPr>
                <w:rFonts w:ascii="Arial" w:eastAsia="Arial" w:hAnsi="Arial" w:cs="Arial"/>
                <w:b/>
                <w:bCs/>
                <w:color w:val="2F5496" w:themeColor="accent5" w:themeShade="BF"/>
                <w:sz w:val="16"/>
                <w:szCs w:val="16"/>
              </w:rPr>
              <w:t>Competency</w:t>
            </w:r>
          </w:p>
        </w:tc>
        <w:tc>
          <w:tcPr>
            <w:tcW w:w="7909" w:type="dxa"/>
          </w:tcPr>
          <w:p w14:paraId="7BE38D32" w14:textId="01DBBBB2" w:rsidR="00ED390B" w:rsidRPr="002153F8" w:rsidRDefault="00ED390B" w:rsidP="03C7FA4D">
            <w:pPr>
              <w:autoSpaceDE w:val="0"/>
              <w:autoSpaceDN w:val="0"/>
              <w:adjustRightInd w:val="0"/>
              <w:rPr>
                <w:rFonts w:ascii="Arial" w:eastAsia="Arial" w:hAnsi="Arial" w:cs="Arial"/>
                <w:sz w:val="20"/>
                <w:szCs w:val="20"/>
              </w:rPr>
            </w:pPr>
            <w:r w:rsidRPr="03C7FA4D">
              <w:rPr>
                <w:rFonts w:ascii="Arial" w:eastAsia="Arial" w:hAnsi="Arial" w:cs="Arial"/>
                <w:sz w:val="20"/>
                <w:szCs w:val="20"/>
              </w:rPr>
              <w:t>Deliver a high standard of food that reflects on  trend food styles</w:t>
            </w:r>
          </w:p>
        </w:tc>
      </w:tr>
      <w:tr w:rsidR="00ED390B" w:rsidRPr="002153F8" w14:paraId="6CEA45F2" w14:textId="77777777" w:rsidTr="00ED390B">
        <w:trPr>
          <w:trHeight w:val="277"/>
        </w:trPr>
        <w:tc>
          <w:tcPr>
            <w:tcW w:w="1271" w:type="dxa"/>
          </w:tcPr>
          <w:p w14:paraId="642E02AF" w14:textId="77777777" w:rsidR="00ED390B" w:rsidRPr="002153F8" w:rsidRDefault="00ED390B" w:rsidP="2A0A5B27">
            <w:pPr>
              <w:rPr>
                <w:rFonts w:ascii="Arial" w:eastAsia="Arial" w:hAnsi="Arial" w:cs="Arial"/>
                <w:b/>
                <w:bCs/>
                <w:color w:val="000000" w:themeColor="text1"/>
                <w:sz w:val="16"/>
                <w:szCs w:val="16"/>
              </w:rPr>
            </w:pPr>
            <w:r w:rsidRPr="2A0A5B27">
              <w:rPr>
                <w:rFonts w:ascii="Arial" w:eastAsia="Arial" w:hAnsi="Arial" w:cs="Arial"/>
                <w:b/>
                <w:bCs/>
                <w:color w:val="70AD47" w:themeColor="accent6"/>
                <w:sz w:val="16"/>
                <w:szCs w:val="16"/>
              </w:rPr>
              <w:t>Standards</w:t>
            </w:r>
          </w:p>
        </w:tc>
        <w:tc>
          <w:tcPr>
            <w:tcW w:w="7909" w:type="dxa"/>
          </w:tcPr>
          <w:p w14:paraId="3D877AB2" w14:textId="17823BB1" w:rsidR="00ED390B" w:rsidRPr="002153F8" w:rsidRDefault="00ED390B" w:rsidP="03C7FA4D">
            <w:pPr>
              <w:autoSpaceDE w:val="0"/>
              <w:autoSpaceDN w:val="0"/>
              <w:adjustRightInd w:val="0"/>
              <w:rPr>
                <w:rFonts w:ascii="Arial" w:eastAsia="Arial" w:hAnsi="Arial" w:cs="Arial"/>
                <w:color w:val="000000" w:themeColor="text1"/>
              </w:rPr>
            </w:pPr>
            <w:r w:rsidRPr="03C7FA4D">
              <w:rPr>
                <w:rFonts w:ascii="Arial" w:eastAsia="Arial" w:hAnsi="Arial" w:cs="Arial"/>
                <w:color w:val="000000" w:themeColor="text1"/>
              </w:rPr>
              <w:t>You must be able to create dishes that display modern trends and style</w:t>
            </w:r>
          </w:p>
          <w:p w14:paraId="60614F00" w14:textId="14132588" w:rsidR="00ED390B" w:rsidRPr="002153F8" w:rsidRDefault="00ED390B" w:rsidP="03C7FA4D">
            <w:pPr>
              <w:autoSpaceDE w:val="0"/>
              <w:autoSpaceDN w:val="0"/>
              <w:adjustRightInd w:val="0"/>
              <w:rPr>
                <w:rFonts w:ascii="Arial" w:eastAsia="Arial" w:hAnsi="Arial" w:cs="Arial"/>
                <w:color w:val="000000" w:themeColor="text1"/>
              </w:rPr>
            </w:pPr>
            <w:r w:rsidRPr="03C7FA4D">
              <w:rPr>
                <w:rFonts w:ascii="Arial" w:eastAsia="Arial" w:hAnsi="Arial" w:cs="Arial"/>
                <w:color w:val="000000" w:themeColor="text1"/>
              </w:rPr>
              <w:t>You will be required to understand sustainability and seasonality of product</w:t>
            </w:r>
          </w:p>
          <w:p w14:paraId="55205E32" w14:textId="779A2132" w:rsidR="00ED390B" w:rsidRPr="002153F8" w:rsidRDefault="00ED390B" w:rsidP="03C7FA4D">
            <w:pPr>
              <w:autoSpaceDE w:val="0"/>
              <w:autoSpaceDN w:val="0"/>
              <w:adjustRightInd w:val="0"/>
              <w:rPr>
                <w:rFonts w:ascii="Arial" w:eastAsia="Arial" w:hAnsi="Arial" w:cs="Arial"/>
                <w:color w:val="000000" w:themeColor="text1"/>
              </w:rPr>
            </w:pPr>
            <w:r w:rsidRPr="03C7FA4D">
              <w:rPr>
                <w:rFonts w:ascii="Arial" w:eastAsia="Arial" w:hAnsi="Arial" w:cs="Arial"/>
                <w:color w:val="000000" w:themeColor="text1"/>
              </w:rPr>
              <w:t xml:space="preserve">You will need to show good presentation skills </w:t>
            </w:r>
          </w:p>
        </w:tc>
      </w:tr>
      <w:tr w:rsidR="00ED390B" w:rsidRPr="002153F8" w14:paraId="10E21196" w14:textId="77777777" w:rsidTr="00ED390B">
        <w:trPr>
          <w:trHeight w:val="278"/>
        </w:trPr>
        <w:tc>
          <w:tcPr>
            <w:tcW w:w="1271" w:type="dxa"/>
          </w:tcPr>
          <w:p w14:paraId="5238D031" w14:textId="77777777" w:rsidR="00ED390B" w:rsidRPr="002153F8" w:rsidRDefault="00ED390B" w:rsidP="2A0A5B27">
            <w:pPr>
              <w:rPr>
                <w:rFonts w:ascii="Arial" w:eastAsia="Arial" w:hAnsi="Arial" w:cs="Arial"/>
                <w:color w:val="2F5496" w:themeColor="accent5" w:themeShade="BF"/>
                <w:sz w:val="16"/>
                <w:szCs w:val="16"/>
              </w:rPr>
            </w:pPr>
            <w:r w:rsidRPr="2A0A5B27">
              <w:rPr>
                <w:rFonts w:ascii="Arial" w:eastAsia="Arial" w:hAnsi="Arial" w:cs="Arial"/>
                <w:b/>
                <w:bCs/>
                <w:color w:val="2F5496" w:themeColor="accent5" w:themeShade="BF"/>
                <w:sz w:val="16"/>
                <w:szCs w:val="16"/>
              </w:rPr>
              <w:t>Competency</w:t>
            </w:r>
          </w:p>
        </w:tc>
        <w:tc>
          <w:tcPr>
            <w:tcW w:w="7909" w:type="dxa"/>
          </w:tcPr>
          <w:p w14:paraId="6E4AD75C" w14:textId="430AAAA0" w:rsidR="00ED390B" w:rsidRPr="002153F8" w:rsidRDefault="00ED390B" w:rsidP="03C7FA4D">
            <w:pPr>
              <w:autoSpaceDE w:val="0"/>
              <w:autoSpaceDN w:val="0"/>
              <w:adjustRightInd w:val="0"/>
              <w:rPr>
                <w:rFonts w:ascii="Arial" w:eastAsia="Arial" w:hAnsi="Arial" w:cs="Arial"/>
                <w:sz w:val="20"/>
                <w:szCs w:val="20"/>
              </w:rPr>
            </w:pPr>
            <w:r w:rsidRPr="03C7FA4D">
              <w:rPr>
                <w:rFonts w:ascii="Arial" w:eastAsia="Arial" w:hAnsi="Arial" w:cs="Arial"/>
                <w:sz w:val="20"/>
                <w:szCs w:val="20"/>
              </w:rPr>
              <w:t xml:space="preserve"> Deliver a variety of breads buns and savoury yeast products </w:t>
            </w:r>
          </w:p>
        </w:tc>
      </w:tr>
      <w:tr w:rsidR="00ED390B" w:rsidRPr="002153F8" w14:paraId="25E40084" w14:textId="77777777" w:rsidTr="00ED390B">
        <w:trPr>
          <w:trHeight w:val="277"/>
        </w:trPr>
        <w:tc>
          <w:tcPr>
            <w:tcW w:w="1271" w:type="dxa"/>
          </w:tcPr>
          <w:p w14:paraId="24192A9A" w14:textId="77777777" w:rsidR="00ED390B" w:rsidRPr="002153F8" w:rsidRDefault="00ED390B" w:rsidP="2A0A5B27">
            <w:pPr>
              <w:rPr>
                <w:rFonts w:ascii="Arial" w:eastAsia="Arial" w:hAnsi="Arial" w:cs="Arial"/>
                <w:b/>
                <w:bCs/>
                <w:color w:val="000000" w:themeColor="text1"/>
                <w:sz w:val="16"/>
                <w:szCs w:val="16"/>
              </w:rPr>
            </w:pPr>
            <w:r w:rsidRPr="2A0A5B27">
              <w:rPr>
                <w:rFonts w:ascii="Arial" w:eastAsia="Arial" w:hAnsi="Arial" w:cs="Arial"/>
                <w:b/>
                <w:bCs/>
                <w:color w:val="70AD47" w:themeColor="accent6"/>
                <w:sz w:val="16"/>
                <w:szCs w:val="16"/>
              </w:rPr>
              <w:t>Standards</w:t>
            </w:r>
          </w:p>
        </w:tc>
        <w:tc>
          <w:tcPr>
            <w:tcW w:w="7909" w:type="dxa"/>
          </w:tcPr>
          <w:p w14:paraId="42CBAA6E" w14:textId="5D1E105A" w:rsidR="00ED390B" w:rsidRPr="002153F8" w:rsidRDefault="00ED390B" w:rsidP="03C7FA4D">
            <w:pPr>
              <w:autoSpaceDE w:val="0"/>
              <w:autoSpaceDN w:val="0"/>
              <w:adjustRightInd w:val="0"/>
              <w:rPr>
                <w:rFonts w:ascii="Arial" w:eastAsia="Arial" w:hAnsi="Arial" w:cs="Arial"/>
              </w:rPr>
            </w:pPr>
            <w:r w:rsidRPr="03C7FA4D">
              <w:rPr>
                <w:rFonts w:ascii="Arial" w:eastAsia="Arial" w:hAnsi="Arial" w:cs="Arial"/>
              </w:rPr>
              <w:t>You will be able to produce basic bread doughs</w:t>
            </w:r>
          </w:p>
          <w:p w14:paraId="7F1B6AC3" w14:textId="235071F4" w:rsidR="00ED390B" w:rsidRPr="002153F8" w:rsidRDefault="00ED390B" w:rsidP="03C7FA4D">
            <w:pPr>
              <w:autoSpaceDE w:val="0"/>
              <w:autoSpaceDN w:val="0"/>
              <w:adjustRightInd w:val="0"/>
              <w:rPr>
                <w:rFonts w:ascii="Arial" w:eastAsia="Arial" w:hAnsi="Arial" w:cs="Arial"/>
              </w:rPr>
            </w:pPr>
            <w:r w:rsidRPr="03C7FA4D">
              <w:rPr>
                <w:rFonts w:ascii="Arial" w:eastAsia="Arial" w:hAnsi="Arial" w:cs="Arial"/>
              </w:rPr>
              <w:t>You should have a knowledge of sweet yeast products</w:t>
            </w:r>
          </w:p>
          <w:p w14:paraId="33149AB9" w14:textId="7888ABAD" w:rsidR="00ED390B" w:rsidRPr="002153F8" w:rsidRDefault="00ED390B" w:rsidP="03C7FA4D">
            <w:pPr>
              <w:autoSpaceDE w:val="0"/>
              <w:autoSpaceDN w:val="0"/>
              <w:adjustRightInd w:val="0"/>
              <w:rPr>
                <w:rFonts w:ascii="Arial" w:eastAsia="Arial" w:hAnsi="Arial" w:cs="Arial"/>
              </w:rPr>
            </w:pPr>
            <w:r w:rsidRPr="03C7FA4D">
              <w:rPr>
                <w:rFonts w:ascii="Arial" w:eastAsia="Arial" w:hAnsi="Arial" w:cs="Arial"/>
              </w:rPr>
              <w:t>Have an understanding of morning goods</w:t>
            </w:r>
          </w:p>
        </w:tc>
      </w:tr>
      <w:tr w:rsidR="00ED390B" w:rsidRPr="002153F8" w14:paraId="62B40CD0" w14:textId="77777777" w:rsidTr="00ED390B">
        <w:trPr>
          <w:trHeight w:val="278"/>
        </w:trPr>
        <w:tc>
          <w:tcPr>
            <w:tcW w:w="1271" w:type="dxa"/>
          </w:tcPr>
          <w:p w14:paraId="748DAB8B" w14:textId="77777777" w:rsidR="00ED390B" w:rsidRPr="002153F8" w:rsidRDefault="00ED390B" w:rsidP="2A0A5B27">
            <w:pPr>
              <w:rPr>
                <w:rFonts w:ascii="Arial" w:eastAsia="Arial" w:hAnsi="Arial" w:cs="Arial"/>
                <w:color w:val="2F5496" w:themeColor="accent5" w:themeShade="BF"/>
                <w:sz w:val="16"/>
                <w:szCs w:val="16"/>
              </w:rPr>
            </w:pPr>
            <w:r w:rsidRPr="2A0A5B27">
              <w:rPr>
                <w:rFonts w:ascii="Arial" w:eastAsia="Arial" w:hAnsi="Arial" w:cs="Arial"/>
                <w:b/>
                <w:bCs/>
                <w:color w:val="2F5496" w:themeColor="accent5" w:themeShade="BF"/>
                <w:sz w:val="16"/>
                <w:szCs w:val="16"/>
              </w:rPr>
              <w:t>Competency</w:t>
            </w:r>
          </w:p>
        </w:tc>
        <w:tc>
          <w:tcPr>
            <w:tcW w:w="7909" w:type="dxa"/>
          </w:tcPr>
          <w:p w14:paraId="1757FB15" w14:textId="44FF4AF6" w:rsidR="00ED390B" w:rsidRPr="002153F8" w:rsidRDefault="00ED390B" w:rsidP="13EDDC7B">
            <w:pPr>
              <w:autoSpaceDE w:val="0"/>
              <w:autoSpaceDN w:val="0"/>
              <w:adjustRightInd w:val="0"/>
              <w:rPr>
                <w:rFonts w:ascii="Arial" w:eastAsia="Arial" w:hAnsi="Arial" w:cs="Arial"/>
                <w:sz w:val="20"/>
                <w:szCs w:val="20"/>
              </w:rPr>
            </w:pPr>
            <w:r w:rsidRPr="13EDDC7B">
              <w:rPr>
                <w:rFonts w:ascii="Arial" w:eastAsia="Arial" w:hAnsi="Arial" w:cs="Arial"/>
                <w:sz w:val="20"/>
                <w:szCs w:val="20"/>
              </w:rPr>
              <w:t>Knowledge of mousses creams and choux paste</w:t>
            </w:r>
          </w:p>
        </w:tc>
      </w:tr>
      <w:tr w:rsidR="00ED390B" w:rsidRPr="002153F8" w14:paraId="3E9560AF" w14:textId="77777777" w:rsidTr="00ED390B">
        <w:trPr>
          <w:trHeight w:val="277"/>
        </w:trPr>
        <w:tc>
          <w:tcPr>
            <w:tcW w:w="1271" w:type="dxa"/>
          </w:tcPr>
          <w:p w14:paraId="68A523AC" w14:textId="77777777" w:rsidR="00ED390B" w:rsidRPr="002153F8" w:rsidRDefault="00ED390B" w:rsidP="2A0A5B27">
            <w:pPr>
              <w:rPr>
                <w:rFonts w:ascii="Arial" w:eastAsia="Arial" w:hAnsi="Arial" w:cs="Arial"/>
                <w:b/>
                <w:bCs/>
                <w:color w:val="000000" w:themeColor="text1"/>
                <w:sz w:val="16"/>
                <w:szCs w:val="16"/>
              </w:rPr>
            </w:pPr>
            <w:r w:rsidRPr="2A0A5B27">
              <w:rPr>
                <w:rFonts w:ascii="Arial" w:eastAsia="Arial" w:hAnsi="Arial" w:cs="Arial"/>
                <w:b/>
                <w:bCs/>
                <w:color w:val="70AD47" w:themeColor="accent6"/>
                <w:sz w:val="16"/>
                <w:szCs w:val="16"/>
              </w:rPr>
              <w:t>Standards</w:t>
            </w:r>
          </w:p>
        </w:tc>
        <w:tc>
          <w:tcPr>
            <w:tcW w:w="7909" w:type="dxa"/>
          </w:tcPr>
          <w:p w14:paraId="531565A0" w14:textId="34B85240" w:rsidR="00ED390B" w:rsidRPr="002153F8" w:rsidRDefault="00ED390B" w:rsidP="03C7FA4D">
            <w:pPr>
              <w:autoSpaceDE w:val="0"/>
              <w:autoSpaceDN w:val="0"/>
              <w:adjustRightInd w:val="0"/>
              <w:rPr>
                <w:rFonts w:ascii="Arial" w:eastAsia="Arial" w:hAnsi="Arial" w:cs="Arial"/>
              </w:rPr>
            </w:pPr>
            <w:r w:rsidRPr="03C7FA4D">
              <w:rPr>
                <w:rFonts w:ascii="Arial" w:eastAsia="Arial" w:hAnsi="Arial" w:cs="Arial"/>
              </w:rPr>
              <w:t>You will require a knowledge of classic Bavarian creams</w:t>
            </w:r>
          </w:p>
          <w:p w14:paraId="043AAF5C" w14:textId="55E0C22D" w:rsidR="00ED390B" w:rsidRPr="002153F8" w:rsidRDefault="00ED390B" w:rsidP="03C7FA4D">
            <w:pPr>
              <w:autoSpaceDE w:val="0"/>
              <w:autoSpaceDN w:val="0"/>
              <w:adjustRightInd w:val="0"/>
              <w:rPr>
                <w:rFonts w:ascii="Arial" w:eastAsia="Arial" w:hAnsi="Arial" w:cs="Arial"/>
              </w:rPr>
            </w:pPr>
            <w:r w:rsidRPr="03C7FA4D">
              <w:rPr>
                <w:rFonts w:ascii="Arial" w:eastAsia="Arial" w:hAnsi="Arial" w:cs="Arial"/>
              </w:rPr>
              <w:t>Modern mousses</w:t>
            </w:r>
          </w:p>
          <w:p w14:paraId="6CBF0816" w14:textId="25B27DA9" w:rsidR="00ED390B" w:rsidRPr="002153F8" w:rsidRDefault="00ED390B" w:rsidP="03C7FA4D">
            <w:pPr>
              <w:autoSpaceDE w:val="0"/>
              <w:autoSpaceDN w:val="0"/>
              <w:adjustRightInd w:val="0"/>
              <w:rPr>
                <w:rFonts w:ascii="Arial" w:eastAsia="Arial" w:hAnsi="Arial" w:cs="Arial"/>
              </w:rPr>
            </w:pPr>
            <w:r w:rsidRPr="03C7FA4D">
              <w:rPr>
                <w:rFonts w:ascii="Arial" w:eastAsia="Arial" w:hAnsi="Arial" w:cs="Arial"/>
              </w:rPr>
              <w:t>Flavoured creams</w:t>
            </w:r>
          </w:p>
          <w:p w14:paraId="3F5F3805" w14:textId="602D1C4F" w:rsidR="00ED390B" w:rsidRPr="002153F8" w:rsidRDefault="00ED390B" w:rsidP="03C7FA4D">
            <w:pPr>
              <w:autoSpaceDE w:val="0"/>
              <w:autoSpaceDN w:val="0"/>
              <w:adjustRightInd w:val="0"/>
              <w:rPr>
                <w:rFonts w:ascii="Arial" w:eastAsia="Arial" w:hAnsi="Arial" w:cs="Arial"/>
              </w:rPr>
            </w:pPr>
            <w:r w:rsidRPr="03C7FA4D">
              <w:rPr>
                <w:rFonts w:ascii="Arial" w:eastAsia="Arial" w:hAnsi="Arial" w:cs="Arial"/>
              </w:rPr>
              <w:t>Choux pastry and choux related products</w:t>
            </w:r>
          </w:p>
          <w:p w14:paraId="3CB148BA" w14:textId="3DB19ECA" w:rsidR="00ED390B" w:rsidRPr="002153F8" w:rsidRDefault="00ED390B" w:rsidP="03C7FA4D">
            <w:pPr>
              <w:autoSpaceDE w:val="0"/>
              <w:autoSpaceDN w:val="0"/>
              <w:adjustRightInd w:val="0"/>
              <w:rPr>
                <w:rFonts w:ascii="Arial" w:eastAsia="Arial" w:hAnsi="Arial" w:cs="Arial"/>
              </w:rPr>
            </w:pPr>
            <w:r w:rsidRPr="03C7FA4D">
              <w:rPr>
                <w:rFonts w:ascii="Arial" w:eastAsia="Arial" w:hAnsi="Arial" w:cs="Arial"/>
              </w:rPr>
              <w:t>You will need dessert presentation skills</w:t>
            </w:r>
          </w:p>
        </w:tc>
      </w:tr>
      <w:tr w:rsidR="00ED390B" w:rsidRPr="002153F8" w14:paraId="0FCF7AA7" w14:textId="77777777" w:rsidTr="00ED390B">
        <w:trPr>
          <w:trHeight w:val="278"/>
        </w:trPr>
        <w:tc>
          <w:tcPr>
            <w:tcW w:w="1271" w:type="dxa"/>
          </w:tcPr>
          <w:p w14:paraId="5A9E3310" w14:textId="77777777" w:rsidR="00ED390B" w:rsidRPr="002153F8" w:rsidRDefault="00ED390B" w:rsidP="2A0A5B27">
            <w:pPr>
              <w:rPr>
                <w:rFonts w:ascii="Arial" w:eastAsia="Arial" w:hAnsi="Arial" w:cs="Arial"/>
                <w:color w:val="2F5496" w:themeColor="accent5" w:themeShade="BF"/>
                <w:sz w:val="16"/>
                <w:szCs w:val="16"/>
              </w:rPr>
            </w:pPr>
            <w:r w:rsidRPr="2A0A5B27">
              <w:rPr>
                <w:rFonts w:ascii="Arial" w:eastAsia="Arial" w:hAnsi="Arial" w:cs="Arial"/>
                <w:b/>
                <w:bCs/>
                <w:color w:val="2F5496" w:themeColor="accent5" w:themeShade="BF"/>
                <w:sz w:val="16"/>
                <w:szCs w:val="16"/>
              </w:rPr>
              <w:t>Competency</w:t>
            </w:r>
          </w:p>
        </w:tc>
        <w:tc>
          <w:tcPr>
            <w:tcW w:w="7909" w:type="dxa"/>
          </w:tcPr>
          <w:p w14:paraId="6339430C" w14:textId="79B68478" w:rsidR="00ED390B" w:rsidRPr="002153F8" w:rsidRDefault="00ED390B" w:rsidP="13EDDC7B">
            <w:pPr>
              <w:autoSpaceDE w:val="0"/>
              <w:autoSpaceDN w:val="0"/>
              <w:adjustRightInd w:val="0"/>
              <w:rPr>
                <w:rFonts w:ascii="Arial" w:eastAsia="Arial" w:hAnsi="Arial" w:cs="Arial"/>
                <w:sz w:val="20"/>
                <w:szCs w:val="20"/>
              </w:rPr>
            </w:pPr>
            <w:r w:rsidRPr="13EDDC7B">
              <w:rPr>
                <w:rFonts w:ascii="Arial" w:eastAsia="Arial" w:hAnsi="Arial" w:cs="Arial"/>
                <w:sz w:val="20"/>
                <w:szCs w:val="20"/>
              </w:rPr>
              <w:t xml:space="preserve">To produce dishes specified and follow a recipe in a manor  that reflects the style and genera of the creator </w:t>
            </w:r>
          </w:p>
        </w:tc>
      </w:tr>
      <w:tr w:rsidR="00ED390B" w:rsidRPr="002153F8" w14:paraId="3512668D" w14:textId="77777777" w:rsidTr="00ED390B">
        <w:trPr>
          <w:trHeight w:val="277"/>
        </w:trPr>
        <w:tc>
          <w:tcPr>
            <w:tcW w:w="1271" w:type="dxa"/>
          </w:tcPr>
          <w:p w14:paraId="44EF0D3B" w14:textId="77777777" w:rsidR="00ED390B" w:rsidRPr="002153F8" w:rsidRDefault="00ED390B" w:rsidP="2A0A5B27">
            <w:pPr>
              <w:rPr>
                <w:rFonts w:ascii="Arial" w:eastAsia="Arial" w:hAnsi="Arial" w:cs="Arial"/>
                <w:b/>
                <w:bCs/>
                <w:color w:val="000000" w:themeColor="text1"/>
                <w:sz w:val="16"/>
                <w:szCs w:val="16"/>
              </w:rPr>
            </w:pPr>
            <w:r w:rsidRPr="2A0A5B27">
              <w:rPr>
                <w:rFonts w:ascii="Arial" w:eastAsia="Arial" w:hAnsi="Arial" w:cs="Arial"/>
                <w:b/>
                <w:bCs/>
                <w:color w:val="70AD47" w:themeColor="accent6"/>
                <w:sz w:val="16"/>
                <w:szCs w:val="16"/>
              </w:rPr>
              <w:t>Standards</w:t>
            </w:r>
          </w:p>
        </w:tc>
        <w:tc>
          <w:tcPr>
            <w:tcW w:w="7909" w:type="dxa"/>
          </w:tcPr>
          <w:p w14:paraId="15E119DE" w14:textId="093D5C7C" w:rsidR="00ED390B" w:rsidRPr="002153F8" w:rsidRDefault="00ED390B" w:rsidP="03C7FA4D">
            <w:pPr>
              <w:autoSpaceDE w:val="0"/>
              <w:autoSpaceDN w:val="0"/>
              <w:adjustRightInd w:val="0"/>
              <w:rPr>
                <w:rFonts w:ascii="Arial" w:eastAsia="Arial" w:hAnsi="Arial" w:cs="Arial"/>
                <w:sz w:val="20"/>
                <w:szCs w:val="20"/>
              </w:rPr>
            </w:pPr>
            <w:r w:rsidRPr="03C7FA4D">
              <w:rPr>
                <w:rFonts w:ascii="Arial" w:eastAsia="Arial" w:hAnsi="Arial" w:cs="Arial"/>
                <w:sz w:val="20"/>
                <w:szCs w:val="20"/>
              </w:rPr>
              <w:t>You will be required to follow classic recipes</w:t>
            </w:r>
          </w:p>
          <w:p w14:paraId="1186D3C3" w14:textId="24F05A8B" w:rsidR="00ED390B" w:rsidRPr="002153F8" w:rsidRDefault="00ED390B" w:rsidP="03C7FA4D">
            <w:pPr>
              <w:autoSpaceDE w:val="0"/>
              <w:autoSpaceDN w:val="0"/>
              <w:adjustRightInd w:val="0"/>
              <w:rPr>
                <w:rFonts w:ascii="Arial" w:eastAsia="Arial" w:hAnsi="Arial" w:cs="Arial"/>
                <w:sz w:val="20"/>
                <w:szCs w:val="20"/>
              </w:rPr>
            </w:pPr>
            <w:r w:rsidRPr="03C7FA4D">
              <w:rPr>
                <w:rFonts w:ascii="Arial" w:eastAsia="Arial" w:hAnsi="Arial" w:cs="Arial"/>
                <w:sz w:val="20"/>
                <w:szCs w:val="20"/>
              </w:rPr>
              <w:t>Produce food to the required standard laid down in the recipe</w:t>
            </w:r>
          </w:p>
          <w:p w14:paraId="513F03A6" w14:textId="520E1D5A" w:rsidR="00ED390B" w:rsidRPr="002153F8" w:rsidRDefault="00ED390B" w:rsidP="585F2217">
            <w:pPr>
              <w:autoSpaceDE w:val="0"/>
              <w:autoSpaceDN w:val="0"/>
              <w:adjustRightInd w:val="0"/>
              <w:rPr>
                <w:rFonts w:ascii="Arial" w:eastAsia="Arial" w:hAnsi="Arial" w:cs="Arial"/>
                <w:sz w:val="20"/>
                <w:szCs w:val="20"/>
              </w:rPr>
            </w:pPr>
            <w:r w:rsidRPr="585F2217">
              <w:rPr>
                <w:rFonts w:ascii="Arial" w:eastAsia="Arial" w:hAnsi="Arial" w:cs="Arial"/>
                <w:sz w:val="20"/>
                <w:szCs w:val="20"/>
              </w:rPr>
              <w:t xml:space="preserve">You will be able to evaluate recipe content  </w:t>
            </w:r>
          </w:p>
          <w:p w14:paraId="118F79E4" w14:textId="25D30B97" w:rsidR="00ED390B" w:rsidRPr="002153F8" w:rsidRDefault="00ED390B" w:rsidP="03C7FA4D">
            <w:pPr>
              <w:autoSpaceDE w:val="0"/>
              <w:autoSpaceDN w:val="0"/>
              <w:adjustRightInd w:val="0"/>
              <w:rPr>
                <w:rFonts w:ascii="Arial" w:eastAsia="Arial" w:hAnsi="Arial" w:cs="Arial"/>
                <w:sz w:val="20"/>
                <w:szCs w:val="20"/>
              </w:rPr>
            </w:pPr>
          </w:p>
        </w:tc>
      </w:tr>
      <w:tr w:rsidR="00ED390B" w:rsidRPr="002153F8" w14:paraId="2CFC1491" w14:textId="77777777" w:rsidTr="00ED390B">
        <w:trPr>
          <w:trHeight w:val="278"/>
        </w:trPr>
        <w:tc>
          <w:tcPr>
            <w:tcW w:w="1271" w:type="dxa"/>
          </w:tcPr>
          <w:p w14:paraId="31936809" w14:textId="77777777" w:rsidR="00ED390B" w:rsidRPr="002153F8" w:rsidRDefault="00ED390B" w:rsidP="2A0A5B27">
            <w:pPr>
              <w:rPr>
                <w:rFonts w:ascii="Arial" w:eastAsia="Arial" w:hAnsi="Arial" w:cs="Arial"/>
                <w:color w:val="2F5496" w:themeColor="accent5" w:themeShade="BF"/>
                <w:sz w:val="16"/>
                <w:szCs w:val="16"/>
              </w:rPr>
            </w:pPr>
            <w:r w:rsidRPr="2A0A5B27">
              <w:rPr>
                <w:rFonts w:ascii="Arial" w:eastAsia="Arial" w:hAnsi="Arial" w:cs="Arial"/>
                <w:b/>
                <w:bCs/>
                <w:color w:val="2F5496" w:themeColor="accent5" w:themeShade="BF"/>
                <w:sz w:val="16"/>
                <w:szCs w:val="16"/>
              </w:rPr>
              <w:t>Competency</w:t>
            </w:r>
          </w:p>
        </w:tc>
        <w:tc>
          <w:tcPr>
            <w:tcW w:w="7909" w:type="dxa"/>
          </w:tcPr>
          <w:p w14:paraId="0179F5DF" w14:textId="32C4648E" w:rsidR="00ED390B" w:rsidRPr="002153F8" w:rsidRDefault="00ED390B" w:rsidP="585F2217">
            <w:pPr>
              <w:autoSpaceDE w:val="0"/>
              <w:autoSpaceDN w:val="0"/>
              <w:adjustRightInd w:val="0"/>
              <w:rPr>
                <w:rFonts w:ascii="Arial" w:eastAsia="Arial" w:hAnsi="Arial" w:cs="Arial"/>
                <w:sz w:val="16"/>
                <w:szCs w:val="16"/>
              </w:rPr>
            </w:pPr>
            <w:r w:rsidRPr="585F2217">
              <w:rPr>
                <w:rFonts w:ascii="Arial" w:eastAsia="Arial" w:hAnsi="Arial" w:cs="Arial"/>
                <w:sz w:val="16"/>
                <w:szCs w:val="16"/>
              </w:rPr>
              <w:t xml:space="preserve">Should show a knowledge and understanding of dietary needs taking into account allergens and intolerance's   </w:t>
            </w:r>
          </w:p>
        </w:tc>
      </w:tr>
      <w:tr w:rsidR="00ED390B" w:rsidRPr="002153F8" w14:paraId="7DCB1B3C" w14:textId="77777777" w:rsidTr="00ED390B">
        <w:trPr>
          <w:trHeight w:val="278"/>
        </w:trPr>
        <w:tc>
          <w:tcPr>
            <w:tcW w:w="1271" w:type="dxa"/>
          </w:tcPr>
          <w:p w14:paraId="0327DB6C" w14:textId="77777777" w:rsidR="00ED390B" w:rsidRPr="002153F8" w:rsidRDefault="00ED390B" w:rsidP="2A0A5B27">
            <w:pPr>
              <w:rPr>
                <w:rFonts w:ascii="Arial" w:eastAsia="Arial" w:hAnsi="Arial" w:cs="Arial"/>
                <w:b/>
                <w:bCs/>
                <w:color w:val="2F5496" w:themeColor="accent5" w:themeShade="BF"/>
                <w:sz w:val="16"/>
                <w:szCs w:val="16"/>
              </w:rPr>
            </w:pPr>
            <w:r w:rsidRPr="2A0A5B27">
              <w:rPr>
                <w:rFonts w:ascii="Arial" w:eastAsia="Arial" w:hAnsi="Arial" w:cs="Arial"/>
                <w:b/>
                <w:bCs/>
                <w:color w:val="70AD47" w:themeColor="accent6"/>
                <w:sz w:val="16"/>
                <w:szCs w:val="16"/>
              </w:rPr>
              <w:t>Standards</w:t>
            </w:r>
          </w:p>
        </w:tc>
        <w:tc>
          <w:tcPr>
            <w:tcW w:w="7909" w:type="dxa"/>
          </w:tcPr>
          <w:p w14:paraId="6526F4BC" w14:textId="4A22B8EB" w:rsidR="00ED390B" w:rsidRPr="002153F8" w:rsidRDefault="00ED390B" w:rsidP="585F2217">
            <w:pPr>
              <w:autoSpaceDE w:val="0"/>
              <w:autoSpaceDN w:val="0"/>
              <w:adjustRightInd w:val="0"/>
              <w:rPr>
                <w:rFonts w:ascii="Arial" w:eastAsia="Arial" w:hAnsi="Arial" w:cs="Arial"/>
                <w:sz w:val="20"/>
                <w:szCs w:val="20"/>
              </w:rPr>
            </w:pPr>
            <w:r w:rsidRPr="585F2217">
              <w:rPr>
                <w:rFonts w:ascii="Arial" w:eastAsia="Arial" w:hAnsi="Arial" w:cs="Arial"/>
                <w:sz w:val="20"/>
                <w:szCs w:val="20"/>
              </w:rPr>
              <w:t>To display a working knowledge of both topics</w:t>
            </w:r>
          </w:p>
          <w:p w14:paraId="72E0AF8E" w14:textId="233DBE94" w:rsidR="00ED390B" w:rsidRPr="002153F8" w:rsidRDefault="00ED390B" w:rsidP="585F2217">
            <w:pPr>
              <w:autoSpaceDE w:val="0"/>
              <w:autoSpaceDN w:val="0"/>
              <w:adjustRightInd w:val="0"/>
              <w:rPr>
                <w:rFonts w:ascii="Arial" w:eastAsia="Arial" w:hAnsi="Arial" w:cs="Arial"/>
                <w:sz w:val="20"/>
                <w:szCs w:val="20"/>
              </w:rPr>
            </w:pPr>
            <w:r w:rsidRPr="585F2217">
              <w:rPr>
                <w:rFonts w:ascii="Arial" w:eastAsia="Arial" w:hAnsi="Arial" w:cs="Arial"/>
                <w:sz w:val="20"/>
                <w:szCs w:val="20"/>
              </w:rPr>
              <w:t>Be able to identify and show allergens in menu planning</w:t>
            </w:r>
          </w:p>
        </w:tc>
      </w:tr>
    </w:tbl>
    <w:p w14:paraId="275ECAA3" w14:textId="77777777" w:rsidR="002153F8" w:rsidRPr="002153F8" w:rsidRDefault="002153F8" w:rsidP="00EB6A98">
      <w:pPr>
        <w:spacing w:after="0" w:line="240" w:lineRule="auto"/>
        <w:rPr>
          <w:rFonts w:ascii="Arial" w:hAnsi="Arial" w:cs="Arial"/>
        </w:rPr>
      </w:pPr>
    </w:p>
    <w:p w14:paraId="22E89D37" w14:textId="612A5E61" w:rsidR="00EB6A98" w:rsidRPr="002153F8" w:rsidRDefault="2A0A5B27" w:rsidP="00ED390B">
      <w:pPr>
        <w:spacing w:after="0" w:line="240" w:lineRule="auto"/>
        <w:rPr>
          <w:rFonts w:ascii="Arial" w:eastAsia="Arial" w:hAnsi="Arial" w:cs="Arial"/>
        </w:rPr>
      </w:pPr>
      <w:r w:rsidRPr="2A0A5B27">
        <w:rPr>
          <w:rFonts w:ascii="Arial" w:eastAsia="Arial" w:hAnsi="Arial" w:cs="Arial"/>
        </w:rPr>
        <w:t xml:space="preserve">Note: Core Competencies are tested, identified and measured as recognition of the competition level and duration. </w:t>
      </w:r>
    </w:p>
    <w:sectPr w:rsidR="00EB6A98" w:rsidRPr="00215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036"/>
    <w:multiLevelType w:val="hybridMultilevel"/>
    <w:tmpl w:val="8F1A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75750E"/>
    <w:multiLevelType w:val="hybridMultilevel"/>
    <w:tmpl w:val="6EC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2FBD"/>
    <w:multiLevelType w:val="hybridMultilevel"/>
    <w:tmpl w:val="59A8F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254F22"/>
    <w:multiLevelType w:val="hybridMultilevel"/>
    <w:tmpl w:val="B9DE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815E6"/>
    <w:multiLevelType w:val="hybridMultilevel"/>
    <w:tmpl w:val="B04A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5AC5"/>
    <w:multiLevelType w:val="hybridMultilevel"/>
    <w:tmpl w:val="3078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64681"/>
    <w:multiLevelType w:val="multilevel"/>
    <w:tmpl w:val="F8E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D507FB"/>
    <w:multiLevelType w:val="hybridMultilevel"/>
    <w:tmpl w:val="9C9CA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2D227EB"/>
    <w:multiLevelType w:val="multilevel"/>
    <w:tmpl w:val="562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456F1"/>
    <w:multiLevelType w:val="hybridMultilevel"/>
    <w:tmpl w:val="48B8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596668"/>
    <w:multiLevelType w:val="hybridMultilevel"/>
    <w:tmpl w:val="0A2A4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434F5A"/>
    <w:multiLevelType w:val="hybridMultilevel"/>
    <w:tmpl w:val="E9F4B7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706852"/>
    <w:multiLevelType w:val="hybridMultilevel"/>
    <w:tmpl w:val="2220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284408"/>
    <w:multiLevelType w:val="hybridMultilevel"/>
    <w:tmpl w:val="5A48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F927F3"/>
    <w:multiLevelType w:val="hybridMultilevel"/>
    <w:tmpl w:val="F5A6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1C4039"/>
    <w:multiLevelType w:val="multilevel"/>
    <w:tmpl w:val="359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73178D"/>
    <w:multiLevelType w:val="hybridMultilevel"/>
    <w:tmpl w:val="6AE40F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290563A8"/>
    <w:multiLevelType w:val="hybridMultilevel"/>
    <w:tmpl w:val="CB5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11D8D"/>
    <w:multiLevelType w:val="hybridMultilevel"/>
    <w:tmpl w:val="A6EAFFB8"/>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296A8A"/>
    <w:multiLevelType w:val="hybridMultilevel"/>
    <w:tmpl w:val="F49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60094D"/>
    <w:multiLevelType w:val="hybridMultilevel"/>
    <w:tmpl w:val="A73C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27578A"/>
    <w:multiLevelType w:val="hybridMultilevel"/>
    <w:tmpl w:val="F914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C3292A"/>
    <w:multiLevelType w:val="hybridMultilevel"/>
    <w:tmpl w:val="C5DE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4C77D5"/>
    <w:multiLevelType w:val="multilevel"/>
    <w:tmpl w:val="0AD0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A8348B"/>
    <w:multiLevelType w:val="hybridMultilevel"/>
    <w:tmpl w:val="A762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5E198F"/>
    <w:multiLevelType w:val="hybridMultilevel"/>
    <w:tmpl w:val="4D94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C50310"/>
    <w:multiLevelType w:val="hybridMultilevel"/>
    <w:tmpl w:val="6FCA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787225"/>
    <w:multiLevelType w:val="hybridMultilevel"/>
    <w:tmpl w:val="330E0C58"/>
    <w:lvl w:ilvl="0" w:tplc="0409000F">
      <w:start w:val="1"/>
      <w:numFmt w:val="decimal"/>
      <w:lvlText w:val="%1."/>
      <w:lvlJc w:val="left"/>
      <w:pPr>
        <w:tabs>
          <w:tab w:val="num" w:pos="360"/>
        </w:tabs>
        <w:ind w:left="360" w:hanging="360"/>
      </w:pPr>
    </w:lvl>
    <w:lvl w:ilvl="1" w:tplc="FFDC5724">
      <w:start w:val="1"/>
      <w:numFmt w:val="lowerLetter"/>
      <w:lvlText w:val="%2)"/>
      <w:lvlJc w:val="left"/>
      <w:pPr>
        <w:tabs>
          <w:tab w:val="num" w:pos="1080"/>
        </w:tabs>
        <w:ind w:left="1080" w:hanging="360"/>
      </w:pPr>
      <w:rPr>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95D634D"/>
    <w:multiLevelType w:val="hybridMultilevel"/>
    <w:tmpl w:val="A14C5E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C1530F1"/>
    <w:multiLevelType w:val="hybridMultilevel"/>
    <w:tmpl w:val="9C2CBA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nsid w:val="71621B85"/>
    <w:multiLevelType w:val="hybridMultilevel"/>
    <w:tmpl w:val="4EFA1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4B62AA1"/>
    <w:multiLevelType w:val="hybridMultilevel"/>
    <w:tmpl w:val="6022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D615F9"/>
    <w:multiLevelType w:val="hybridMultilevel"/>
    <w:tmpl w:val="5008B4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31"/>
  </w:num>
  <w:num w:numId="3">
    <w:abstractNumId w:val="26"/>
  </w:num>
  <w:num w:numId="4">
    <w:abstractNumId w:val="18"/>
  </w:num>
  <w:num w:numId="5">
    <w:abstractNumId w:val="6"/>
  </w:num>
  <w:num w:numId="6">
    <w:abstractNumId w:val="27"/>
  </w:num>
  <w:num w:numId="7">
    <w:abstractNumId w:val="8"/>
  </w:num>
  <w:num w:numId="8">
    <w:abstractNumId w:val="0"/>
  </w:num>
  <w:num w:numId="9">
    <w:abstractNumId w:val="10"/>
  </w:num>
  <w:num w:numId="10">
    <w:abstractNumId w:val="12"/>
  </w:num>
  <w:num w:numId="11">
    <w:abstractNumId w:val="9"/>
  </w:num>
  <w:num w:numId="12">
    <w:abstractNumId w:val="20"/>
  </w:num>
  <w:num w:numId="13">
    <w:abstractNumId w:val="23"/>
  </w:num>
  <w:num w:numId="14">
    <w:abstractNumId w:val="24"/>
  </w:num>
  <w:num w:numId="15">
    <w:abstractNumId w:val="19"/>
  </w:num>
  <w:num w:numId="16">
    <w:abstractNumId w:val="14"/>
  </w:num>
  <w:num w:numId="17">
    <w:abstractNumId w:val="13"/>
  </w:num>
  <w:num w:numId="18">
    <w:abstractNumId w:val="29"/>
  </w:num>
  <w:num w:numId="19">
    <w:abstractNumId w:val="5"/>
  </w:num>
  <w:num w:numId="20">
    <w:abstractNumId w:val="16"/>
  </w:num>
  <w:num w:numId="21">
    <w:abstractNumId w:val="3"/>
  </w:num>
  <w:num w:numId="22">
    <w:abstractNumId w:val="4"/>
  </w:num>
  <w:num w:numId="23">
    <w:abstractNumId w:val="30"/>
  </w:num>
  <w:num w:numId="24">
    <w:abstractNumId w:val="28"/>
  </w:num>
  <w:num w:numId="25">
    <w:abstractNumId w:val="32"/>
  </w:num>
  <w:num w:numId="26">
    <w:abstractNumId w:val="7"/>
  </w:num>
  <w:num w:numId="27">
    <w:abstractNumId w:val="2"/>
  </w:num>
  <w:num w:numId="28">
    <w:abstractNumId w:val="21"/>
  </w:num>
  <w:num w:numId="29">
    <w:abstractNumId w:val="1"/>
  </w:num>
  <w:num w:numId="30">
    <w:abstractNumId w:val="15"/>
  </w:num>
  <w:num w:numId="31">
    <w:abstractNumId w:val="25"/>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C3"/>
    <w:rsid w:val="000A7543"/>
    <w:rsid w:val="002153F8"/>
    <w:rsid w:val="0029545A"/>
    <w:rsid w:val="002C7FC3"/>
    <w:rsid w:val="00663D6D"/>
    <w:rsid w:val="00750BFD"/>
    <w:rsid w:val="00785B55"/>
    <w:rsid w:val="007F4452"/>
    <w:rsid w:val="00820FA9"/>
    <w:rsid w:val="00967CE1"/>
    <w:rsid w:val="009B2389"/>
    <w:rsid w:val="009B79F5"/>
    <w:rsid w:val="009F6CB6"/>
    <w:rsid w:val="00EB6A98"/>
    <w:rsid w:val="00ED390B"/>
    <w:rsid w:val="03C7FA4D"/>
    <w:rsid w:val="13EDDC7B"/>
    <w:rsid w:val="24CA3FF0"/>
    <w:rsid w:val="2A0A5B27"/>
    <w:rsid w:val="585F2217"/>
    <w:rsid w:val="63BAEB0D"/>
    <w:rsid w:val="6929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8128"/>
  <w15:docId w15:val="{B40FC39E-BC7E-4A03-94E1-842BDDC5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C7FC3"/>
    <w:pPr>
      <w:keepNext/>
      <w:keepLines/>
      <w:spacing w:before="200" w:after="0" w:line="276" w:lineRule="auto"/>
      <w:outlineLvl w:val="2"/>
    </w:pPr>
    <w:rPr>
      <w:rFonts w:ascii="Arial" w:eastAsiaTheme="majorEastAsia" w:hAnsi="Arial" w:cstheme="majorBidi"/>
      <w:b/>
      <w:bCs/>
      <w:color w:val="323E4F"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FC3"/>
    <w:rPr>
      <w:rFonts w:ascii="Arial" w:eastAsiaTheme="majorEastAsia" w:hAnsi="Arial" w:cstheme="majorBidi"/>
      <w:b/>
      <w:bCs/>
      <w:color w:val="323E4F" w:themeColor="text2" w:themeShade="BF"/>
    </w:rPr>
  </w:style>
  <w:style w:type="table" w:styleId="TableGrid">
    <w:name w:val="Table Grid"/>
    <w:basedOn w:val="TableNormal"/>
    <w:uiPriority w:val="39"/>
    <w:rsid w:val="002C7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FC3"/>
    <w:pPr>
      <w:ind w:left="720"/>
      <w:contextualSpacing/>
    </w:pPr>
  </w:style>
  <w:style w:type="character" w:styleId="Hyperlink">
    <w:name w:val="Hyperlink"/>
    <w:basedOn w:val="DefaultParagraphFont"/>
    <w:unhideWhenUsed/>
    <w:rsid w:val="002C7FC3"/>
    <w:rPr>
      <w:color w:val="0563C1" w:themeColor="hyperlink"/>
      <w:u w:val="single"/>
    </w:rPr>
  </w:style>
  <w:style w:type="paragraph" w:styleId="NoSpacing">
    <w:name w:val="No Spacing"/>
    <w:aliases w:val="Text,No Spacing1"/>
    <w:uiPriority w:val="1"/>
    <w:qFormat/>
    <w:rsid w:val="00750BFD"/>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Sam (WorldSkills UK)</dc:creator>
  <cp:lastModifiedBy>Microsoft Office User</cp:lastModifiedBy>
  <cp:revision>2</cp:revision>
  <dcterms:created xsi:type="dcterms:W3CDTF">2017-02-27T10:59:00Z</dcterms:created>
  <dcterms:modified xsi:type="dcterms:W3CDTF">2017-02-27T10:59:00Z</dcterms:modified>
</cp:coreProperties>
</file>