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38995" w14:textId="77777777" w:rsidR="00F97935" w:rsidRDefault="00A632C2">
      <w:pPr>
        <w:pStyle w:val="Body"/>
        <w:jc w:val="center"/>
        <w:rPr>
          <w:rFonts w:ascii="Arial" w:eastAsia="Arial" w:hAnsi="Arial" w:cs="Arial"/>
          <w:b/>
          <w:bCs/>
          <w:sz w:val="36"/>
          <w:szCs w:val="36"/>
          <w:u w:val="single"/>
        </w:rPr>
      </w:pPr>
      <w:r>
        <w:rPr>
          <w:rFonts w:ascii="Arial" w:hAnsi="Arial"/>
          <w:b/>
          <w:bCs/>
          <w:sz w:val="36"/>
          <w:szCs w:val="36"/>
          <w:u w:val="single"/>
        </w:rPr>
        <w:t xml:space="preserve">Digital Video </w:t>
      </w:r>
      <w:proofErr w:type="spellStart"/>
      <w:r>
        <w:rPr>
          <w:rFonts w:ascii="Arial" w:hAnsi="Arial"/>
          <w:b/>
          <w:bCs/>
          <w:sz w:val="36"/>
          <w:szCs w:val="36"/>
          <w:u w:val="single"/>
        </w:rPr>
        <w:t>Production</w:t>
      </w:r>
      <w:proofErr w:type="spellEnd"/>
      <w:r>
        <w:rPr>
          <w:rFonts w:ascii="Arial" w:hAnsi="Arial"/>
          <w:b/>
          <w:bCs/>
          <w:sz w:val="36"/>
          <w:szCs w:val="36"/>
          <w:u w:val="single"/>
        </w:rPr>
        <w:t xml:space="preserve">  </w:t>
      </w:r>
    </w:p>
    <w:p w14:paraId="76E1D239" w14:textId="77777777" w:rsidR="00F97935" w:rsidRDefault="00F97935">
      <w:pPr>
        <w:pStyle w:val="Body"/>
        <w:spacing w:after="0" w:line="240" w:lineRule="auto"/>
        <w:rPr>
          <w:rFonts w:ascii="Arial" w:eastAsia="Arial" w:hAnsi="Arial" w:cs="Arial"/>
          <w:color w:val="7030A0"/>
          <w:u w:color="7030A0"/>
        </w:rPr>
      </w:pPr>
    </w:p>
    <w:p w14:paraId="504ABE48" w14:textId="77777777" w:rsidR="00F97935" w:rsidRDefault="00A632C2">
      <w:pPr>
        <w:pStyle w:val="Body"/>
        <w:spacing w:after="0" w:line="240" w:lineRule="auto"/>
        <w:rPr>
          <w:rFonts w:ascii="Arial" w:eastAsia="Arial" w:hAnsi="Arial" w:cs="Arial"/>
          <w:b/>
          <w:bCs/>
          <w:color w:val="7030A0"/>
          <w:u w:color="7030A0"/>
        </w:rPr>
      </w:pPr>
      <w:r>
        <w:rPr>
          <w:rFonts w:ascii="Arial" w:hAnsi="Arial"/>
          <w:b/>
          <w:bCs/>
          <w:color w:val="7030A0"/>
          <w:u w:color="7030A0"/>
          <w:lang w:val="es-ES_tradnl"/>
        </w:rPr>
        <w:t xml:space="preserve">Core </w:t>
      </w:r>
      <w:proofErr w:type="spellStart"/>
      <w:r>
        <w:rPr>
          <w:rFonts w:ascii="Arial" w:hAnsi="Arial"/>
          <w:b/>
          <w:bCs/>
          <w:color w:val="7030A0"/>
          <w:u w:color="7030A0"/>
          <w:lang w:val="es-ES_tradnl"/>
        </w:rPr>
        <w:t>Competencies</w:t>
      </w:r>
      <w:proofErr w:type="spellEnd"/>
    </w:p>
    <w:tbl>
      <w:tblPr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F97935" w14:paraId="1D5E2127" w14:textId="77777777">
        <w:trPr>
          <w:trHeight w:val="132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2A772" w14:textId="77777777" w:rsidR="00F97935" w:rsidRDefault="00A632C2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color w:val="2F5496"/>
                <w:sz w:val="16"/>
                <w:szCs w:val="16"/>
                <w:u w:color="2F5496"/>
                <w:lang w:val="en-US"/>
              </w:rPr>
              <w:t>Competency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EB1B4" w14:textId="77777777" w:rsidR="00F97935" w:rsidRDefault="00A632C2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Pre-Production</w:t>
            </w:r>
          </w:p>
          <w:p w14:paraId="504438CE" w14:textId="77777777" w:rsidR="00F97935" w:rsidRDefault="00A632C2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Knowledge and understanding of the pre-production process</w:t>
            </w:r>
          </w:p>
          <w:p w14:paraId="64441EC2" w14:textId="77777777" w:rsidR="00F97935" w:rsidRDefault="00A632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Understand what pre-production materials are needed to aid a successful video production</w:t>
            </w:r>
          </w:p>
          <w:p w14:paraId="245CF635" w14:textId="77777777" w:rsidR="00F97935" w:rsidRDefault="00A632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Understand which pre-production materials better demonstrate moving image concepts and ideas</w:t>
            </w:r>
          </w:p>
        </w:tc>
      </w:tr>
      <w:tr w:rsidR="00F97935" w14:paraId="0E48FB38" w14:textId="77777777">
        <w:trPr>
          <w:trHeight w:val="110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9D19" w14:textId="77777777" w:rsidR="00F97935" w:rsidRDefault="00A632C2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color w:val="70AD47"/>
                <w:sz w:val="16"/>
                <w:szCs w:val="16"/>
                <w:u w:color="70AD47"/>
                <w:lang w:val="en-US"/>
              </w:rPr>
              <w:t>Standards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B04E" w14:textId="77777777" w:rsidR="00F97935" w:rsidRDefault="00A632C2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Competitors shall be able to:</w:t>
            </w:r>
          </w:p>
          <w:p w14:paraId="1A4D9394" w14:textId="77777777" w:rsidR="00F97935" w:rsidRDefault="00A632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Produce concepts for a video production</w:t>
            </w:r>
          </w:p>
          <w:p w14:paraId="2D23562E" w14:textId="77777777" w:rsidR="00F97935" w:rsidRDefault="00A632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Complete pre-production material such as but not limited to a treatment, script, storyboard, recce, production schedule and risk assessment</w:t>
            </w:r>
          </w:p>
          <w:p w14:paraId="3FADEC24" w14:textId="77777777" w:rsidR="00F97935" w:rsidRDefault="00A632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Conduct research relevant to the given brief</w:t>
            </w:r>
          </w:p>
        </w:tc>
      </w:tr>
      <w:tr w:rsidR="00F97935" w14:paraId="693C90D0" w14:textId="77777777">
        <w:trPr>
          <w:trHeight w:val="154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A5A87" w14:textId="77777777" w:rsidR="00F97935" w:rsidRDefault="00A632C2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color w:val="2F5496"/>
                <w:sz w:val="16"/>
                <w:szCs w:val="16"/>
                <w:u w:color="2F5496"/>
                <w:lang w:val="en-US"/>
              </w:rPr>
              <w:t>Competency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B5F2" w14:textId="77777777" w:rsidR="00F97935" w:rsidRDefault="00A632C2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Production</w:t>
            </w:r>
          </w:p>
          <w:p w14:paraId="0283FB01" w14:textId="77777777" w:rsidR="00F97935" w:rsidRDefault="00A632C2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Knowledge and understanding of production processes</w:t>
            </w:r>
          </w:p>
          <w:p w14:paraId="1C411308" w14:textId="77777777" w:rsidR="00F97935" w:rsidRDefault="00A632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Understand what tools (such as but not limited to digital video cameras, lenses, audio recording equipment), are needed to successfully create digital video footage</w:t>
            </w:r>
          </w:p>
          <w:p w14:paraId="0783E032" w14:textId="77777777" w:rsidR="00F97935" w:rsidRDefault="00A632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Understand which production tools can better demonstrate moving image ideas and convey particular meanings</w:t>
            </w:r>
          </w:p>
        </w:tc>
      </w:tr>
      <w:tr w:rsidR="00F97935" w14:paraId="39623F90" w14:textId="77777777">
        <w:trPr>
          <w:trHeight w:val="132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C73AC" w14:textId="77777777" w:rsidR="00F97935" w:rsidRDefault="00A632C2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color w:val="70AD47"/>
                <w:sz w:val="16"/>
                <w:szCs w:val="16"/>
                <w:u w:color="70AD47"/>
                <w:lang w:val="en-US"/>
              </w:rPr>
              <w:t>Standards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6DD7" w14:textId="77777777" w:rsidR="00F97935" w:rsidRDefault="00A632C2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Competitors shall be able to:</w:t>
            </w:r>
          </w:p>
          <w:p w14:paraId="4C08C193" w14:textId="77777777" w:rsidR="00F97935" w:rsidRDefault="00A632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Competently and creatively operate various production tools (such as but not limited to digital video cameras, lenses, tripod, and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steadicam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),</w:t>
            </w:r>
          </w:p>
          <w:p w14:paraId="06F6F089" w14:textId="77777777" w:rsidR="00F97935" w:rsidRDefault="00A632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Undertake production roles and produce quality digital video footage and sound</w:t>
            </w:r>
          </w:p>
          <w:p w14:paraId="4A7659DD" w14:textId="77777777" w:rsidR="00F97935" w:rsidRDefault="00A632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Organise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video shoots and manage time effectively</w:t>
            </w:r>
          </w:p>
        </w:tc>
      </w:tr>
      <w:tr w:rsidR="00F97935" w14:paraId="31107428" w14:textId="77777777">
        <w:trPr>
          <w:trHeight w:val="154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4DB5" w14:textId="77777777" w:rsidR="00F97935" w:rsidRDefault="00A632C2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color w:val="2F5496"/>
                <w:sz w:val="16"/>
                <w:szCs w:val="16"/>
                <w:u w:color="2F5496"/>
                <w:lang w:val="en-US"/>
              </w:rPr>
              <w:t>Competency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DCCA" w14:textId="77777777" w:rsidR="00F97935" w:rsidRDefault="00A632C2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Post-Production</w:t>
            </w:r>
          </w:p>
          <w:p w14:paraId="7DC50885" w14:textId="77777777" w:rsidR="00F97935" w:rsidRDefault="00A632C2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Knowledge and understanding of post-production processes</w:t>
            </w:r>
          </w:p>
          <w:p w14:paraId="0AE4E00A" w14:textId="77777777" w:rsidR="00F97935" w:rsidRDefault="00A632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Understand what tools (editing software &amp; editing stations, visual effects software, audio mixing desks and green screen), are needed to successfully enhance and piece together a digital video production</w:t>
            </w:r>
          </w:p>
          <w:p w14:paraId="09738DB8" w14:textId="77777777" w:rsidR="00F97935" w:rsidRDefault="00A632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Understand which post-production tools can help better demonstrate moving image ideas and convey particular meanings</w:t>
            </w:r>
          </w:p>
        </w:tc>
      </w:tr>
      <w:tr w:rsidR="00F97935" w14:paraId="26AEAA22" w14:textId="77777777">
        <w:trPr>
          <w:trHeight w:val="18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4F1BB" w14:textId="77777777" w:rsidR="00F97935" w:rsidRDefault="00A632C2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color w:val="70AD47"/>
                <w:sz w:val="16"/>
                <w:szCs w:val="16"/>
                <w:u w:color="70AD47"/>
                <w:lang w:val="en-US"/>
              </w:rPr>
              <w:t>Standards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6C8C" w14:textId="77777777" w:rsidR="00F97935" w:rsidRDefault="00A632C2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Competitors shall be able to:</w:t>
            </w:r>
          </w:p>
          <w:p w14:paraId="0C2319FE" w14:textId="77777777" w:rsidR="00F97935" w:rsidRDefault="00A632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Competently and creatively operate various post-production tools editing software &amp; editing stations, visual effects software, audio mixing desks and green screen</w:t>
            </w:r>
          </w:p>
          <w:p w14:paraId="39A8E4BD" w14:textId="77777777" w:rsidR="00F97935" w:rsidRDefault="00A632C2">
            <w:pPr>
              <w:pStyle w:val="Body"/>
              <w:numPr>
                <w:ilvl w:val="0"/>
                <w:numId w:val="6"/>
              </w:numPr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Undertake post-production roles to successfully produce a digital video production</w:t>
            </w:r>
          </w:p>
          <w:p w14:paraId="1F5BFABB" w14:textId="77777777" w:rsidR="00F97935" w:rsidRDefault="00A632C2">
            <w:pPr>
              <w:pStyle w:val="Body"/>
              <w:numPr>
                <w:ilvl w:val="0"/>
                <w:numId w:val="6"/>
              </w:numPr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Organise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editing schedules, titling and FX schedules whilst managing time effectively</w:t>
            </w:r>
          </w:p>
        </w:tc>
      </w:tr>
    </w:tbl>
    <w:p w14:paraId="15C197CC" w14:textId="77777777" w:rsidR="00F97935" w:rsidRDefault="00F97935">
      <w:pPr>
        <w:pStyle w:val="Body"/>
        <w:widowControl w:val="0"/>
        <w:spacing w:after="0" w:line="240" w:lineRule="auto"/>
        <w:rPr>
          <w:rFonts w:ascii="Arial" w:eastAsia="Arial" w:hAnsi="Arial" w:cs="Arial"/>
          <w:b/>
          <w:bCs/>
          <w:color w:val="7030A0"/>
          <w:u w:color="7030A0"/>
        </w:rPr>
      </w:pPr>
    </w:p>
    <w:p w14:paraId="3EE91E7D" w14:textId="77777777" w:rsidR="00F97935" w:rsidRDefault="00F9793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10436FCA" w14:textId="77777777" w:rsidR="00F97935" w:rsidRDefault="00A632C2" w:rsidP="009463C1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Note: Core Competencies are tested, identified and measured as recognition of the competition level and duration. </w:t>
      </w:r>
      <w:bookmarkStart w:id="0" w:name="_GoBack"/>
      <w:bookmarkEnd w:id="0"/>
    </w:p>
    <w:sectPr w:rsidR="00F97935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468D7" w14:textId="77777777" w:rsidR="00AE6E8F" w:rsidRDefault="00AE6E8F">
      <w:r>
        <w:separator/>
      </w:r>
    </w:p>
  </w:endnote>
  <w:endnote w:type="continuationSeparator" w:id="0">
    <w:p w14:paraId="14FED8E3" w14:textId="77777777" w:rsidR="00AE6E8F" w:rsidRDefault="00AE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EC5F5" w14:textId="77777777" w:rsidR="00AE6E8F" w:rsidRDefault="00AE6E8F">
      <w:r>
        <w:separator/>
      </w:r>
    </w:p>
  </w:footnote>
  <w:footnote w:type="continuationSeparator" w:id="0">
    <w:p w14:paraId="233B7EFD" w14:textId="77777777" w:rsidR="00AE6E8F" w:rsidRDefault="00AE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E56"/>
    <w:multiLevelType w:val="hybridMultilevel"/>
    <w:tmpl w:val="CB0E7A38"/>
    <w:numStyleLink w:val="ImportedStyle2"/>
  </w:abstractNum>
  <w:abstractNum w:abstractNumId="1">
    <w:nsid w:val="052A3932"/>
    <w:multiLevelType w:val="hybridMultilevel"/>
    <w:tmpl w:val="CB0E7A38"/>
    <w:styleLink w:val="ImportedStyle2"/>
    <w:lvl w:ilvl="0" w:tplc="17FC939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D8473E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647E22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E4875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A367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DADE04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E8CB3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BC050E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30847E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465173"/>
    <w:multiLevelType w:val="hybridMultilevel"/>
    <w:tmpl w:val="B992879C"/>
    <w:numStyleLink w:val="ImportedStyle4"/>
  </w:abstractNum>
  <w:abstractNum w:abstractNumId="3">
    <w:nsid w:val="1D6972BE"/>
    <w:multiLevelType w:val="hybridMultilevel"/>
    <w:tmpl w:val="50EAA0AE"/>
    <w:numStyleLink w:val="ImportedStyle3"/>
  </w:abstractNum>
  <w:abstractNum w:abstractNumId="4">
    <w:nsid w:val="1D8B016C"/>
    <w:multiLevelType w:val="hybridMultilevel"/>
    <w:tmpl w:val="9A6A5CB8"/>
    <w:lvl w:ilvl="0" w:tplc="5F62AB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C1C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B0F6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7ED14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4FF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EC05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42733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B28A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1694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FC73F2A"/>
    <w:multiLevelType w:val="hybridMultilevel"/>
    <w:tmpl w:val="BCE41EE6"/>
    <w:lvl w:ilvl="0" w:tplc="BEE00C7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6C6D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50EC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8CF22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88BD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3A2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5C4DE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F212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A8D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5AB3EDD"/>
    <w:multiLevelType w:val="hybridMultilevel"/>
    <w:tmpl w:val="B992879C"/>
    <w:styleLink w:val="ImportedStyle4"/>
    <w:lvl w:ilvl="0" w:tplc="149051D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78FC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EC43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E4A98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21F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ACA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6E803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013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96FA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1094A03"/>
    <w:multiLevelType w:val="hybridMultilevel"/>
    <w:tmpl w:val="50EAA0AE"/>
    <w:styleLink w:val="ImportedStyle3"/>
    <w:lvl w:ilvl="0" w:tplc="C22C8E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D0CF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0C77D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0639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2AAA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F4FF0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432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E2E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B46806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BA21FC"/>
    <w:multiLevelType w:val="hybridMultilevel"/>
    <w:tmpl w:val="D3AC1534"/>
    <w:lvl w:ilvl="0" w:tplc="AFB8DAD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4ED8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CC59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865C2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C2B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8C35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34F39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C92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528C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30913BD"/>
    <w:multiLevelType w:val="hybridMultilevel"/>
    <w:tmpl w:val="B686CE02"/>
    <w:lvl w:ilvl="0" w:tplc="9962CC5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E082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14E0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6CCD8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B81E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6EB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30E8B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78B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6EA9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09D15E2"/>
    <w:multiLevelType w:val="hybridMultilevel"/>
    <w:tmpl w:val="5442C5F0"/>
    <w:lvl w:ilvl="0" w:tplc="02FA738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432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C5A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D0453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4811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684F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8E68E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5A44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4C5E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1896C07"/>
    <w:multiLevelType w:val="hybridMultilevel"/>
    <w:tmpl w:val="14A688CC"/>
    <w:lvl w:ilvl="0" w:tplc="95EE43E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DAF3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D00D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E2130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D08A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90BC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C4E40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4D7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0C4C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35"/>
    <w:rsid w:val="00355BAE"/>
    <w:rsid w:val="00556EBC"/>
    <w:rsid w:val="00590FC7"/>
    <w:rsid w:val="009463C1"/>
    <w:rsid w:val="00A632C2"/>
    <w:rsid w:val="00AE6E8F"/>
    <w:rsid w:val="00EA6495"/>
    <w:rsid w:val="00F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F883"/>
  <w15:docId w15:val="{7C894E06-B1C3-4AED-83DB-14F2ACDC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"/>
    <w:pPr>
      <w:keepNext/>
      <w:keepLines/>
      <w:spacing w:before="200" w:line="276" w:lineRule="auto"/>
      <w:outlineLvl w:val="2"/>
    </w:pPr>
    <w:rPr>
      <w:rFonts w:ascii="Arial" w:hAnsi="Arial" w:cs="Arial Unicode MS"/>
      <w:b/>
      <w:bCs/>
      <w:color w:val="323E4F"/>
      <w:sz w:val="22"/>
      <w:szCs w:val="22"/>
      <w:u w:color="323E4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7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NoSpacing">
    <w:name w:val="No Spacing"/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563C1"/>
      <w:u w:val="single" w:color="0563C1"/>
    </w:rPr>
  </w:style>
  <w:style w:type="character" w:customStyle="1" w:styleId="downloadlinklink">
    <w:name w:val="download_link_link"/>
    <w:basedOn w:val="DefaultParagraphFont"/>
    <w:rsid w:val="0055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Anne Olner</dc:creator>
  <cp:lastModifiedBy>Microsoft Office User</cp:lastModifiedBy>
  <cp:revision>2</cp:revision>
  <dcterms:created xsi:type="dcterms:W3CDTF">2018-02-22T13:00:00Z</dcterms:created>
  <dcterms:modified xsi:type="dcterms:W3CDTF">2018-02-22T13:00:00Z</dcterms:modified>
</cp:coreProperties>
</file>