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2AA7" w14:textId="77777777" w:rsidR="009B2389" w:rsidRPr="00C10F8D" w:rsidRDefault="00CE4A56" w:rsidP="00C10F8D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Web Design</w:t>
      </w:r>
    </w:p>
    <w:p w14:paraId="0A7406A3" w14:textId="77777777" w:rsidR="00EB6A98" w:rsidRPr="00AD1D98" w:rsidRDefault="00EB6A98" w:rsidP="009B2389">
      <w:pPr>
        <w:spacing w:after="0" w:line="240" w:lineRule="auto"/>
        <w:rPr>
          <w:rFonts w:ascii="Arial" w:hAnsi="Arial" w:cs="Arial"/>
          <w:color w:val="7030A0"/>
        </w:rPr>
      </w:pPr>
      <w:bookmarkStart w:id="0" w:name="_GoBack"/>
      <w:r w:rsidRPr="00AD1D98">
        <w:rPr>
          <w:rFonts w:ascii="Arial" w:hAnsi="Arial" w:cs="Arial"/>
          <w:color w:val="7030A0"/>
        </w:rPr>
        <w:t>Core Competencies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6492"/>
        <w:gridCol w:w="596"/>
        <w:gridCol w:w="567"/>
        <w:gridCol w:w="567"/>
      </w:tblGrid>
      <w:tr w:rsidR="00EB6A98" w:rsidRPr="00AD1D98" w14:paraId="15FA262A" w14:textId="77777777" w:rsidTr="00A21B55">
        <w:trPr>
          <w:cantSplit/>
          <w:trHeight w:val="938"/>
        </w:trPr>
        <w:tc>
          <w:tcPr>
            <w:tcW w:w="7763" w:type="dxa"/>
            <w:gridSpan w:val="2"/>
          </w:tcPr>
          <w:bookmarkEnd w:id="0"/>
          <w:p w14:paraId="202F5703" w14:textId="77777777" w:rsidR="00EB6A98" w:rsidRPr="00AD1D98" w:rsidRDefault="00EB6A98" w:rsidP="00A21B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1D98">
              <w:rPr>
                <w:rFonts w:ascii="Arial" w:hAnsi="Arial" w:cs="Arial"/>
                <w:b/>
                <w:color w:val="000000" w:themeColor="text1"/>
              </w:rPr>
              <w:t>Core competencies and standards for WorldSkills UK Skills Competitions activities</w:t>
            </w:r>
          </w:p>
        </w:tc>
        <w:tc>
          <w:tcPr>
            <w:tcW w:w="596" w:type="dxa"/>
            <w:textDirection w:val="btLr"/>
          </w:tcPr>
          <w:p w14:paraId="5329BF9E" w14:textId="77777777" w:rsidR="00EB6A98" w:rsidRPr="00AD1D98" w:rsidRDefault="002153F8" w:rsidP="002153F8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D1D98">
              <w:rPr>
                <w:rFonts w:ascii="Arial" w:hAnsi="Arial" w:cs="Arial"/>
                <w:b/>
                <w:color w:val="000000" w:themeColor="text1"/>
                <w:sz w:val="16"/>
              </w:rPr>
              <w:t>Qualifier</w:t>
            </w:r>
          </w:p>
        </w:tc>
        <w:tc>
          <w:tcPr>
            <w:tcW w:w="567" w:type="dxa"/>
            <w:textDirection w:val="btLr"/>
          </w:tcPr>
          <w:p w14:paraId="03A8ECB7" w14:textId="77777777" w:rsidR="00EB6A98" w:rsidRPr="00AD1D98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D1D98">
              <w:rPr>
                <w:rFonts w:ascii="Arial" w:hAnsi="Arial" w:cs="Arial"/>
                <w:b/>
                <w:color w:val="000000" w:themeColor="text1"/>
                <w:sz w:val="16"/>
              </w:rPr>
              <w:t>UK Final</w:t>
            </w:r>
          </w:p>
        </w:tc>
        <w:tc>
          <w:tcPr>
            <w:tcW w:w="567" w:type="dxa"/>
            <w:textDirection w:val="btLr"/>
          </w:tcPr>
          <w:p w14:paraId="028DD391" w14:textId="77777777" w:rsidR="00EB6A98" w:rsidRPr="00AD1D98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D1D98">
              <w:rPr>
                <w:rFonts w:ascii="Arial" w:hAnsi="Arial" w:cs="Arial"/>
                <w:b/>
                <w:color w:val="000000" w:themeColor="text1"/>
                <w:sz w:val="16"/>
              </w:rPr>
              <w:t>Team UK</w:t>
            </w:r>
          </w:p>
        </w:tc>
      </w:tr>
      <w:tr w:rsidR="00EB6A98" w:rsidRPr="00AD1D98" w14:paraId="2C617D29" w14:textId="77777777" w:rsidTr="00A21B55">
        <w:trPr>
          <w:trHeight w:val="278"/>
        </w:trPr>
        <w:tc>
          <w:tcPr>
            <w:tcW w:w="1271" w:type="dxa"/>
          </w:tcPr>
          <w:p w14:paraId="3896CD7C" w14:textId="77777777" w:rsidR="00EB6A98" w:rsidRPr="00AD1D9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AD1D9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0C55EFAF" w14:textId="77777777" w:rsidR="00EB6A98" w:rsidRPr="00AD1D98" w:rsidRDefault="00CE4A56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HTM5 &amp; CSS 3</w:t>
            </w:r>
          </w:p>
        </w:tc>
        <w:tc>
          <w:tcPr>
            <w:tcW w:w="596" w:type="dxa"/>
            <w:vMerge w:val="restart"/>
          </w:tcPr>
          <w:p w14:paraId="57D8B3B0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F7239BC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4C1DB01F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9FA7266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  <w:p w14:paraId="0803846E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09FC2D7B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A698008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AD1D98" w14:paraId="3376BCF2" w14:textId="77777777" w:rsidTr="00A21B55">
        <w:trPr>
          <w:trHeight w:val="277"/>
        </w:trPr>
        <w:tc>
          <w:tcPr>
            <w:tcW w:w="1271" w:type="dxa"/>
          </w:tcPr>
          <w:p w14:paraId="330B67F6" w14:textId="77777777" w:rsidR="00EB6A98" w:rsidRPr="00AD1D98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D1D9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57A00894" w14:textId="77777777" w:rsidR="00EB6A98" w:rsidRPr="00AD1D98" w:rsidRDefault="00CE4A56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 xml:space="preserve">HTML5 and CSS3 standards with no </w:t>
            </w:r>
            <w:r w:rsidR="00482538" w:rsidRPr="00AD1D98">
              <w:rPr>
                <w:rFonts w:ascii="Arial" w:hAnsi="Arial" w:cs="Arial"/>
                <w:color w:val="000000" w:themeColor="text1"/>
              </w:rPr>
              <w:t>validation errors</w:t>
            </w:r>
          </w:p>
          <w:p w14:paraId="31760928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>Effective use of classes</w:t>
            </w:r>
          </w:p>
          <w:p w14:paraId="184A12E2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>Effective and meaningful commenting of code</w:t>
            </w:r>
          </w:p>
          <w:p w14:paraId="6CC32949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>CSS Animations</w:t>
            </w:r>
          </w:p>
        </w:tc>
        <w:tc>
          <w:tcPr>
            <w:tcW w:w="596" w:type="dxa"/>
            <w:vMerge/>
          </w:tcPr>
          <w:p w14:paraId="1613D6C6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12232A25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6A149A77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AD1D98" w14:paraId="43D2DE51" w14:textId="77777777" w:rsidTr="00A21B55">
        <w:trPr>
          <w:trHeight w:val="278"/>
        </w:trPr>
        <w:tc>
          <w:tcPr>
            <w:tcW w:w="1271" w:type="dxa"/>
          </w:tcPr>
          <w:p w14:paraId="6D3B5119" w14:textId="77777777" w:rsidR="00EB6A98" w:rsidRPr="00AD1D9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AD1D9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17A32D56" w14:textId="77777777" w:rsidR="00EB6A98" w:rsidRPr="00AD1D98" w:rsidRDefault="00CE4A56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Responsive Web Design</w:t>
            </w:r>
          </w:p>
        </w:tc>
        <w:tc>
          <w:tcPr>
            <w:tcW w:w="596" w:type="dxa"/>
            <w:vMerge w:val="restart"/>
          </w:tcPr>
          <w:p w14:paraId="6A0EFC74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BF7E187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4F93EDC1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914ECA9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  <w:p w14:paraId="32C810A6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40337085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0706B59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AD1D98" w14:paraId="38472AEA" w14:textId="77777777" w:rsidTr="00A21B55">
        <w:trPr>
          <w:trHeight w:val="277"/>
        </w:trPr>
        <w:tc>
          <w:tcPr>
            <w:tcW w:w="1271" w:type="dxa"/>
          </w:tcPr>
          <w:p w14:paraId="0BA7B0FB" w14:textId="77777777" w:rsidR="00EB6A98" w:rsidRPr="00AD1D98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D1D9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3B3D41B5" w14:textId="77777777" w:rsidR="00EB6A9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Utilising Responsive Grid Systems</w:t>
            </w:r>
          </w:p>
          <w:p w14:paraId="380EA342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Responsive Design for Mobile</w:t>
            </w:r>
          </w:p>
          <w:p w14:paraId="2499E109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Responsive Design for Tablet</w:t>
            </w:r>
          </w:p>
        </w:tc>
        <w:tc>
          <w:tcPr>
            <w:tcW w:w="596" w:type="dxa"/>
            <w:vMerge/>
          </w:tcPr>
          <w:p w14:paraId="3E5AE9BD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40C5DED6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2029628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AD1D98" w14:paraId="6E6204B7" w14:textId="77777777" w:rsidTr="00A21B55">
        <w:trPr>
          <w:trHeight w:val="278"/>
        </w:trPr>
        <w:tc>
          <w:tcPr>
            <w:tcW w:w="1271" w:type="dxa"/>
          </w:tcPr>
          <w:p w14:paraId="1D461733" w14:textId="77777777" w:rsidR="00EB6A98" w:rsidRPr="00AD1D9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AD1D9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24F4AEE2" w14:textId="77777777" w:rsidR="00EB6A98" w:rsidRPr="00AD1D98" w:rsidRDefault="00CE4A56" w:rsidP="00CE4A56">
            <w:pPr>
              <w:tabs>
                <w:tab w:val="left" w:pos="20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 xml:space="preserve">Contemporary Design </w:t>
            </w:r>
          </w:p>
        </w:tc>
        <w:tc>
          <w:tcPr>
            <w:tcW w:w="596" w:type="dxa"/>
            <w:vMerge w:val="restart"/>
          </w:tcPr>
          <w:p w14:paraId="59E5E626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3BB15AC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1B3B4778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C319438" w14:textId="77777777" w:rsidR="00EB6A98" w:rsidRPr="00AD1D98" w:rsidRDefault="00CE4A56" w:rsidP="00215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25100914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3390AD8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AD1D98" w14:paraId="01AB9459" w14:textId="77777777" w:rsidTr="00A21B55">
        <w:trPr>
          <w:trHeight w:val="277"/>
        </w:trPr>
        <w:tc>
          <w:tcPr>
            <w:tcW w:w="1271" w:type="dxa"/>
          </w:tcPr>
          <w:p w14:paraId="415BD13F" w14:textId="77777777" w:rsidR="00EB6A98" w:rsidRPr="00AD1D98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D1D9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7A7745F5" w14:textId="77777777" w:rsidR="00EB6A9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>Contemporary design standards and trends</w:t>
            </w:r>
          </w:p>
          <w:p w14:paraId="4CC3D3AB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>Material Design</w:t>
            </w:r>
          </w:p>
          <w:p w14:paraId="0F9C3724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 xml:space="preserve">Typography in design </w:t>
            </w:r>
          </w:p>
          <w:p w14:paraId="76FC28C1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>Layout in design</w:t>
            </w:r>
          </w:p>
          <w:p w14:paraId="42B47BA9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>Accessibility in design</w:t>
            </w:r>
          </w:p>
          <w:p w14:paraId="20F8CC80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D1D98">
              <w:rPr>
                <w:rFonts w:ascii="Arial" w:hAnsi="Arial" w:cs="Arial"/>
                <w:color w:val="000000" w:themeColor="text1"/>
              </w:rPr>
              <w:t>Contemporary colour palettes</w:t>
            </w:r>
          </w:p>
        </w:tc>
        <w:tc>
          <w:tcPr>
            <w:tcW w:w="596" w:type="dxa"/>
            <w:vMerge/>
          </w:tcPr>
          <w:p w14:paraId="03CA16A2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7AD2E6F1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7F29E32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AD1D98" w14:paraId="794E3C4C" w14:textId="77777777" w:rsidTr="00A21B55">
        <w:trPr>
          <w:trHeight w:val="278"/>
        </w:trPr>
        <w:tc>
          <w:tcPr>
            <w:tcW w:w="1271" w:type="dxa"/>
          </w:tcPr>
          <w:p w14:paraId="2E66C5F1" w14:textId="77777777" w:rsidR="00EB6A98" w:rsidRPr="00AD1D9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AD1D9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37C47D74" w14:textId="77777777" w:rsidR="00EB6A98" w:rsidRPr="00AD1D98" w:rsidRDefault="00CE4A56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JavaScript</w:t>
            </w:r>
          </w:p>
        </w:tc>
        <w:tc>
          <w:tcPr>
            <w:tcW w:w="596" w:type="dxa"/>
            <w:vMerge w:val="restart"/>
          </w:tcPr>
          <w:p w14:paraId="080D9FE3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DBB8BA7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6EE94461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5F13EB8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  <w:p w14:paraId="12FFC787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79963FBC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4180A42" w14:textId="77777777" w:rsidR="00EB6A98" w:rsidRPr="00AD1D98" w:rsidRDefault="00CE4A56" w:rsidP="002153F8">
            <w:pPr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 xml:space="preserve">   x</w:t>
            </w:r>
          </w:p>
        </w:tc>
      </w:tr>
      <w:tr w:rsidR="00EB6A98" w:rsidRPr="00AD1D98" w14:paraId="38C12DA6" w14:textId="77777777" w:rsidTr="00A21B55">
        <w:trPr>
          <w:trHeight w:val="277"/>
        </w:trPr>
        <w:tc>
          <w:tcPr>
            <w:tcW w:w="1271" w:type="dxa"/>
          </w:tcPr>
          <w:p w14:paraId="496C23E6" w14:textId="77777777" w:rsidR="00EB6A98" w:rsidRPr="00AD1D98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D1D9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54AA04CC" w14:textId="77777777" w:rsidR="00EB6A9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Externalisation of JS</w:t>
            </w:r>
          </w:p>
          <w:p w14:paraId="1986E293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Use of jQuery</w:t>
            </w:r>
          </w:p>
          <w:p w14:paraId="66AEDA6C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Creating JS Animations</w:t>
            </w:r>
          </w:p>
          <w:p w14:paraId="5CFE43D7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jQuery sliders, accordions and other elements</w:t>
            </w:r>
          </w:p>
          <w:p w14:paraId="217D6A72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Personalised error codes in forms</w:t>
            </w:r>
          </w:p>
        </w:tc>
        <w:tc>
          <w:tcPr>
            <w:tcW w:w="596" w:type="dxa"/>
            <w:vMerge/>
          </w:tcPr>
          <w:p w14:paraId="63695AFF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5BD4E2B2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11099C63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AD1D98" w14:paraId="2DD78B3D" w14:textId="77777777" w:rsidTr="00A21B55">
        <w:trPr>
          <w:trHeight w:val="278"/>
        </w:trPr>
        <w:tc>
          <w:tcPr>
            <w:tcW w:w="1271" w:type="dxa"/>
          </w:tcPr>
          <w:p w14:paraId="66010F2C" w14:textId="77777777" w:rsidR="00EB6A98" w:rsidRPr="00AD1D9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AD1D9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51AFEAF7" w14:textId="77777777" w:rsidR="00EB6A98" w:rsidRPr="00AD1D98" w:rsidRDefault="00CE4A56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PHP</w:t>
            </w:r>
          </w:p>
        </w:tc>
        <w:tc>
          <w:tcPr>
            <w:tcW w:w="596" w:type="dxa"/>
            <w:vMerge w:val="restart"/>
          </w:tcPr>
          <w:p w14:paraId="64D5F9B8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FD9E893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65BC3C59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164005F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  <w:p w14:paraId="746EEE69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5EBD314C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B191F6E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AD1D98" w14:paraId="6A50918D" w14:textId="77777777" w:rsidTr="00A21B55">
        <w:trPr>
          <w:trHeight w:val="277"/>
        </w:trPr>
        <w:tc>
          <w:tcPr>
            <w:tcW w:w="1271" w:type="dxa"/>
          </w:tcPr>
          <w:p w14:paraId="4105798E" w14:textId="77777777" w:rsidR="00EB6A98" w:rsidRPr="00AD1D98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D1D9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0A1500A0" w14:textId="77777777" w:rsidR="00EB6A9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Web Security using PHP</w:t>
            </w:r>
          </w:p>
          <w:p w14:paraId="62C5AAE7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Login systems</w:t>
            </w:r>
          </w:p>
          <w:p w14:paraId="543A4346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Automatic updates of tables within websites</w:t>
            </w:r>
          </w:p>
          <w:p w14:paraId="5A33A8B9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 xml:space="preserve">PHP and </w:t>
            </w:r>
            <w:proofErr w:type="spellStart"/>
            <w:r w:rsidRPr="00AD1D98">
              <w:rPr>
                <w:rFonts w:ascii="Arial" w:hAnsi="Arial" w:cs="Arial"/>
              </w:rPr>
              <w:t>PHPMyadmin</w:t>
            </w:r>
            <w:proofErr w:type="spellEnd"/>
          </w:p>
          <w:p w14:paraId="0ADCA850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XAMPP</w:t>
            </w:r>
          </w:p>
          <w:p w14:paraId="4E31B624" w14:textId="77777777" w:rsidR="00482538" w:rsidRPr="00AD1D98" w:rsidRDefault="00482538" w:rsidP="00215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D98">
              <w:rPr>
                <w:rFonts w:ascii="Arial" w:hAnsi="Arial" w:cs="Arial"/>
              </w:rPr>
              <w:t>SQL (Team UK only)</w:t>
            </w:r>
          </w:p>
        </w:tc>
        <w:tc>
          <w:tcPr>
            <w:tcW w:w="596" w:type="dxa"/>
            <w:vMerge/>
          </w:tcPr>
          <w:p w14:paraId="64255BF1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84516BA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5D859FCE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AD1D98" w14:paraId="1EE77BAF" w14:textId="77777777" w:rsidTr="00A21B55">
        <w:trPr>
          <w:trHeight w:val="278"/>
        </w:trPr>
        <w:tc>
          <w:tcPr>
            <w:tcW w:w="1271" w:type="dxa"/>
          </w:tcPr>
          <w:p w14:paraId="2FECC7C2" w14:textId="77777777" w:rsidR="00EB6A98" w:rsidRPr="00AD1D9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AD1D9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29B828C8" w14:textId="77777777" w:rsidR="00EB6A98" w:rsidRPr="00AD1D98" w:rsidRDefault="00CE4A56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Database creation for a website</w:t>
            </w:r>
          </w:p>
        </w:tc>
        <w:tc>
          <w:tcPr>
            <w:tcW w:w="596" w:type="dxa"/>
            <w:vMerge w:val="restart"/>
          </w:tcPr>
          <w:p w14:paraId="19014931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6189AE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75EBD0D8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2B7D93D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  <w:p w14:paraId="1215F339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6F208122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D06F4BB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AD1D98" w14:paraId="0993BC63" w14:textId="77777777" w:rsidTr="00A21B55">
        <w:trPr>
          <w:trHeight w:val="277"/>
        </w:trPr>
        <w:tc>
          <w:tcPr>
            <w:tcW w:w="1271" w:type="dxa"/>
          </w:tcPr>
          <w:p w14:paraId="3180A292" w14:textId="77777777" w:rsidR="00EB6A98" w:rsidRPr="00AD1D98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D1D9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2EE98525" w14:textId="77777777" w:rsidR="00EB6A98" w:rsidRPr="00AD1D98" w:rsidRDefault="00482538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ERD creation</w:t>
            </w:r>
          </w:p>
          <w:p w14:paraId="4FA5A891" w14:textId="77777777" w:rsidR="00482538" w:rsidRPr="00AD1D98" w:rsidRDefault="00482538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Database Security</w:t>
            </w:r>
          </w:p>
          <w:p w14:paraId="2140B17F" w14:textId="77777777" w:rsidR="00482538" w:rsidRPr="00AD1D98" w:rsidRDefault="00482538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 xml:space="preserve">Database creation </w:t>
            </w:r>
          </w:p>
          <w:p w14:paraId="49E6216A" w14:textId="77777777" w:rsidR="00482538" w:rsidRPr="00AD1D98" w:rsidRDefault="00482538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Database Queries (Team UK only)</w:t>
            </w:r>
          </w:p>
          <w:p w14:paraId="1C9CB5E7" w14:textId="77777777" w:rsidR="00482538" w:rsidRPr="00AD1D98" w:rsidRDefault="00482538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Linking Databases with websites</w:t>
            </w:r>
          </w:p>
        </w:tc>
        <w:tc>
          <w:tcPr>
            <w:tcW w:w="596" w:type="dxa"/>
            <w:vMerge/>
          </w:tcPr>
          <w:p w14:paraId="42FB22F4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3778C1C8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EAEF903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AD1D98" w14:paraId="7A8279EE" w14:textId="77777777" w:rsidTr="00A21B55">
        <w:trPr>
          <w:trHeight w:val="278"/>
        </w:trPr>
        <w:tc>
          <w:tcPr>
            <w:tcW w:w="1271" w:type="dxa"/>
          </w:tcPr>
          <w:p w14:paraId="03AEE2B5" w14:textId="77777777" w:rsidR="00EB6A98" w:rsidRPr="00AD1D9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AD1D9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673BEAD4" w14:textId="77777777" w:rsidR="00EB6A98" w:rsidRPr="00AD1D98" w:rsidRDefault="00CE4A56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AD1D98">
              <w:rPr>
                <w:rFonts w:ascii="Arial" w:hAnsi="Arial" w:cs="Arial"/>
                <w:szCs w:val="16"/>
              </w:rPr>
              <w:t>Understanding Client Briefs</w:t>
            </w:r>
          </w:p>
        </w:tc>
        <w:tc>
          <w:tcPr>
            <w:tcW w:w="596" w:type="dxa"/>
            <w:vMerge w:val="restart"/>
          </w:tcPr>
          <w:p w14:paraId="00ACC640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F3E22B1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0DC5EF45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D78D898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</w:tcPr>
          <w:p w14:paraId="201A37B5" w14:textId="77777777" w:rsidR="00EB6A98" w:rsidRPr="00AD1D98" w:rsidRDefault="00EB6A98" w:rsidP="002153F8">
            <w:pPr>
              <w:rPr>
                <w:rFonts w:ascii="Arial" w:hAnsi="Arial" w:cs="Arial"/>
                <w:b/>
                <w:sz w:val="16"/>
              </w:rPr>
            </w:pPr>
          </w:p>
          <w:p w14:paraId="28D7D13B" w14:textId="77777777" w:rsidR="00EB6A98" w:rsidRPr="00AD1D98" w:rsidRDefault="00CE4A56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D1D98">
              <w:rPr>
                <w:rFonts w:ascii="Arial" w:hAnsi="Arial" w:cs="Arial"/>
                <w:b/>
                <w:sz w:val="16"/>
              </w:rPr>
              <w:t>x</w:t>
            </w:r>
          </w:p>
        </w:tc>
      </w:tr>
      <w:tr w:rsidR="00EB6A98" w:rsidRPr="00AD1D98" w14:paraId="522DDCEE" w14:textId="77777777" w:rsidTr="00A21B55">
        <w:trPr>
          <w:trHeight w:val="278"/>
        </w:trPr>
        <w:tc>
          <w:tcPr>
            <w:tcW w:w="1271" w:type="dxa"/>
          </w:tcPr>
          <w:p w14:paraId="7A8C93D2" w14:textId="77777777" w:rsidR="00EB6A98" w:rsidRPr="00AD1D98" w:rsidRDefault="00EB6A98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AD1D9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7E0FE2EF" w14:textId="77777777" w:rsidR="00EB6A98" w:rsidRPr="00AD1D98" w:rsidRDefault="00482538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Reading briefs</w:t>
            </w:r>
          </w:p>
          <w:p w14:paraId="4281F092" w14:textId="77777777" w:rsidR="00482538" w:rsidRPr="00AD1D98" w:rsidRDefault="00482538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Being able to breakdown client expectations</w:t>
            </w:r>
          </w:p>
          <w:p w14:paraId="0DF6F3B9" w14:textId="77777777" w:rsidR="00482538" w:rsidRPr="00AD1D98" w:rsidRDefault="00482538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1D98">
              <w:rPr>
                <w:rFonts w:ascii="Arial" w:hAnsi="Arial" w:cs="Arial"/>
                <w:sz w:val="20"/>
                <w:szCs w:val="20"/>
              </w:rPr>
              <w:t>Utilising client colours schemes, logos and fonts</w:t>
            </w:r>
          </w:p>
        </w:tc>
        <w:tc>
          <w:tcPr>
            <w:tcW w:w="596" w:type="dxa"/>
            <w:vMerge/>
          </w:tcPr>
          <w:p w14:paraId="55F0BC26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F6EE3A3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C1F91EC" w14:textId="77777777" w:rsidR="00EB6A98" w:rsidRPr="00AD1D9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</w:tbl>
    <w:p w14:paraId="44817A44" w14:textId="77777777" w:rsidR="002153F8" w:rsidRPr="00AD1D98" w:rsidRDefault="002153F8" w:rsidP="00EB6A98">
      <w:pPr>
        <w:spacing w:after="0" w:line="240" w:lineRule="auto"/>
        <w:rPr>
          <w:rFonts w:ascii="Arial" w:hAnsi="Arial" w:cs="Arial"/>
        </w:rPr>
      </w:pPr>
    </w:p>
    <w:p w14:paraId="363C5A72" w14:textId="77777777" w:rsidR="00EB6A98" w:rsidRPr="00AD1D98" w:rsidRDefault="00EB6A98" w:rsidP="00AD1D98">
      <w:pPr>
        <w:spacing w:after="0" w:line="240" w:lineRule="auto"/>
        <w:rPr>
          <w:rFonts w:ascii="Arial" w:hAnsi="Arial" w:cs="Arial"/>
        </w:rPr>
      </w:pPr>
      <w:r w:rsidRPr="00AD1D98">
        <w:rPr>
          <w:rFonts w:ascii="Arial" w:hAnsi="Arial" w:cs="Arial"/>
        </w:rPr>
        <w:t xml:space="preserve">Note: Core Competencies are tested, identified and measured as recognition of the competition level and duration. </w:t>
      </w:r>
    </w:p>
    <w:p w14:paraId="446695CA" w14:textId="77777777" w:rsidR="00CE4A56" w:rsidRPr="00AD1D98" w:rsidRDefault="00CE4A56" w:rsidP="00CE4A56">
      <w:pPr>
        <w:rPr>
          <w:rFonts w:ascii="Arial" w:eastAsia="Times New Roman" w:hAnsi="Arial" w:cs="Arial"/>
          <w:color w:val="231F20"/>
          <w:szCs w:val="38"/>
          <w:lang w:eastAsia="en-GB"/>
        </w:rPr>
      </w:pPr>
    </w:p>
    <w:p w14:paraId="2E8D4013" w14:textId="77777777" w:rsidR="00AD1D98" w:rsidRPr="002153F8" w:rsidRDefault="00AD1D98" w:rsidP="00CE4A56">
      <w:pPr>
        <w:rPr>
          <w:rFonts w:ascii="Arial" w:hAnsi="Arial" w:cs="Arial"/>
        </w:rPr>
      </w:pPr>
    </w:p>
    <w:sectPr w:rsidR="00AD1D98" w:rsidRPr="0021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F4A4A"/>
    <w:multiLevelType w:val="hybridMultilevel"/>
    <w:tmpl w:val="287ECB14"/>
    <w:lvl w:ilvl="0" w:tplc="851870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31F2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18"/>
  </w:num>
  <w:num w:numId="5">
    <w:abstractNumId w:val="6"/>
  </w:num>
  <w:num w:numId="6">
    <w:abstractNumId w:val="27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20"/>
  </w:num>
  <w:num w:numId="13">
    <w:abstractNumId w:val="23"/>
  </w:num>
  <w:num w:numId="14">
    <w:abstractNumId w:val="24"/>
  </w:num>
  <w:num w:numId="15">
    <w:abstractNumId w:val="19"/>
  </w:num>
  <w:num w:numId="16">
    <w:abstractNumId w:val="14"/>
  </w:num>
  <w:num w:numId="17">
    <w:abstractNumId w:val="13"/>
  </w:num>
  <w:num w:numId="18">
    <w:abstractNumId w:val="29"/>
  </w:num>
  <w:num w:numId="19">
    <w:abstractNumId w:val="5"/>
  </w:num>
  <w:num w:numId="20">
    <w:abstractNumId w:val="16"/>
  </w:num>
  <w:num w:numId="21">
    <w:abstractNumId w:val="3"/>
  </w:num>
  <w:num w:numId="22">
    <w:abstractNumId w:val="4"/>
  </w:num>
  <w:num w:numId="23">
    <w:abstractNumId w:val="30"/>
  </w:num>
  <w:num w:numId="24">
    <w:abstractNumId w:val="28"/>
  </w:num>
  <w:num w:numId="25">
    <w:abstractNumId w:val="33"/>
  </w:num>
  <w:num w:numId="26">
    <w:abstractNumId w:val="7"/>
  </w:num>
  <w:num w:numId="27">
    <w:abstractNumId w:val="2"/>
  </w:num>
  <w:num w:numId="28">
    <w:abstractNumId w:val="21"/>
  </w:num>
  <w:num w:numId="29">
    <w:abstractNumId w:val="1"/>
  </w:num>
  <w:num w:numId="30">
    <w:abstractNumId w:val="15"/>
  </w:num>
  <w:num w:numId="31">
    <w:abstractNumId w:val="25"/>
  </w:num>
  <w:num w:numId="32">
    <w:abstractNumId w:val="11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A7543"/>
    <w:rsid w:val="002153F8"/>
    <w:rsid w:val="0029545A"/>
    <w:rsid w:val="002C7FC3"/>
    <w:rsid w:val="003E2CB5"/>
    <w:rsid w:val="00482538"/>
    <w:rsid w:val="007431E1"/>
    <w:rsid w:val="00750BFD"/>
    <w:rsid w:val="00757FC4"/>
    <w:rsid w:val="00785B55"/>
    <w:rsid w:val="007F4452"/>
    <w:rsid w:val="00820FA9"/>
    <w:rsid w:val="0086778F"/>
    <w:rsid w:val="00967CE1"/>
    <w:rsid w:val="009B2389"/>
    <w:rsid w:val="009F6CB6"/>
    <w:rsid w:val="00AD1D98"/>
    <w:rsid w:val="00C10F8D"/>
    <w:rsid w:val="00CE4A56"/>
    <w:rsid w:val="00E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BB23"/>
  <w15:chartTrackingRefBased/>
  <w15:docId w15:val="{083B07FE-CA44-41E1-938A-08D7A6E9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CE4A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Sam (WorldSkills UK)</dc:creator>
  <cp:keywords/>
  <dc:description/>
  <cp:lastModifiedBy>Microsoft Office User</cp:lastModifiedBy>
  <cp:revision>2</cp:revision>
  <dcterms:created xsi:type="dcterms:W3CDTF">2017-02-23T16:13:00Z</dcterms:created>
  <dcterms:modified xsi:type="dcterms:W3CDTF">2017-02-23T16:13:00Z</dcterms:modified>
</cp:coreProperties>
</file>